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4FDB6" w14:textId="5042D304" w:rsidR="00516F9D" w:rsidRDefault="00516F9D" w:rsidP="00516F9D">
      <w:pPr>
        <w:pStyle w:val="Muster-berschrift"/>
      </w:pPr>
      <w:r>
        <w:t xml:space="preserve">Muster Checkliste zum Joint </w:t>
      </w:r>
      <w:proofErr w:type="spellStart"/>
      <w:r>
        <w:t>Controllership</w:t>
      </w:r>
      <w:proofErr w:type="spellEnd"/>
    </w:p>
    <w:p w14:paraId="2EA62CCE" w14:textId="77777777" w:rsidR="00516F9D" w:rsidRPr="00516F9D" w:rsidRDefault="00516F9D" w:rsidP="00516F9D">
      <w:pPr>
        <w:pStyle w:val="07Unterpunkt"/>
        <w:rPr>
          <w:rFonts w:asciiTheme="minorHAnsi" w:hAnsiTheme="minorHAnsi" w:cstheme="minorHAnsi"/>
          <w:color w:val="auto"/>
        </w:rPr>
      </w:pPr>
    </w:p>
    <w:p w14:paraId="4723FC84" w14:textId="77777777" w:rsidR="00516F9D" w:rsidRPr="00516F9D" w:rsidRDefault="00516F9D" w:rsidP="00516F9D">
      <w:pPr>
        <w:pStyle w:val="07Unterpunkt"/>
        <w:rPr>
          <w:rFonts w:asciiTheme="minorHAnsi" w:hAnsiTheme="minorHAnsi" w:cstheme="minorHAnsi"/>
          <w:color w:val="auto"/>
        </w:rPr>
      </w:pPr>
    </w:p>
    <w:p w14:paraId="4A9B3D4D" w14:textId="38E12675" w:rsidR="00516F9D" w:rsidRDefault="00516F9D" w:rsidP="00516F9D">
      <w:pPr>
        <w:pStyle w:val="Muster-Nummerierung1"/>
      </w:pPr>
      <w:r w:rsidRPr="00516F9D">
        <w:t xml:space="preserve">Hilfen zur Abgrenzung zwischen Auftragsverarbeitung und </w:t>
      </w:r>
      <w:r w:rsidR="007257F9">
        <w:br/>
      </w:r>
      <w:r w:rsidRPr="00516F9D">
        <w:t>alleiniger/gemeinsamer Verantwortlichkeit</w:t>
      </w:r>
    </w:p>
    <w:p w14:paraId="20D9B596" w14:textId="77777777" w:rsidR="00516F9D" w:rsidRPr="00516F9D" w:rsidRDefault="00516F9D" w:rsidP="00516F9D">
      <w:pPr>
        <w:pStyle w:val="06ZwischenHeadrot"/>
        <w:rPr>
          <w:rFonts w:asciiTheme="minorHAnsi" w:hAnsiTheme="minorHAnsi" w:cstheme="minorHAnsi"/>
          <w:color w:val="auto"/>
        </w:rPr>
      </w:pPr>
    </w:p>
    <w:p w14:paraId="408B9BA6" w14:textId="3FC1960A" w:rsidR="00516F9D" w:rsidRPr="00516F9D" w:rsidRDefault="00516F9D" w:rsidP="00516F9D">
      <w:pPr>
        <w:pStyle w:val="Muster-Nummerierung2"/>
        <w:numPr>
          <w:ilvl w:val="0"/>
          <w:numId w:val="0"/>
        </w:numPr>
      </w:pPr>
      <w:r>
        <w:t>1.1</w:t>
      </w:r>
      <w:r>
        <w:tab/>
      </w:r>
      <w:r w:rsidRPr="00516F9D">
        <w:t xml:space="preserve">Allgemeines </w:t>
      </w:r>
    </w:p>
    <w:p w14:paraId="74019289" w14:textId="17C4D8FC" w:rsidR="00516F9D" w:rsidRPr="00516F9D" w:rsidRDefault="00516F9D" w:rsidP="00DB3011">
      <w:pPr>
        <w:pStyle w:val="Muster-Text"/>
      </w:pPr>
      <w:r w:rsidRPr="00516F9D">
        <w:t xml:space="preserve">Bevor eine Abgrenzung zwischen alleiniger und gemeinsamer Verantwortlichkeit erfolgen kann, bedarf es zunächst der Feststellung, ob bzw. welche Beteiligte überhaupt datenschutzrechtliche Verantwortung tragen. Insofern ist in einem ersten Prüfungsschritt festzustellen, ob eine Stelle datenschutzrechtlich verantwortlich (Art. 4 Nr. 7 DS-GVO) oder lediglich Auftragsverarbeiter (Art. 28 DS-GVO) ist. Sofern mehrere Beteiligte verantwortlich sind, ist sodann zu prüfen, ob diese jeweils allein oder aber gemeinschaftlich verantwortlich (Art. 26 DS-GVO) sind. </w:t>
      </w:r>
    </w:p>
    <w:p w14:paraId="1A5087B9" w14:textId="77777777" w:rsidR="00516F9D" w:rsidRPr="00516F9D" w:rsidRDefault="00516F9D" w:rsidP="00DB3011">
      <w:pPr>
        <w:pStyle w:val="Muster-Text"/>
      </w:pPr>
      <w:r w:rsidRPr="00516F9D">
        <w:t>Bei der Abgrenzung zwischen Auftragsverarbeitung, alleiniger und gemeinsamer Verantwortlichkeit kann ein Indiz sein, ob bzw. welche datenschutzrechtlichen Festlegungen zwischen den Beteiligten tatsächlich getroffen wurden, also ein Auftragsverarbeitungsvertrag, eine Vereinbarung zur gemeinsamen Verantwortlichkeit oder ggf. auch „</w:t>
      </w:r>
      <w:proofErr w:type="spellStart"/>
      <w:r w:rsidRPr="00516F9D">
        <w:t>seperate</w:t>
      </w:r>
      <w:proofErr w:type="spellEnd"/>
      <w:r w:rsidRPr="00516F9D">
        <w:t xml:space="preserve"> </w:t>
      </w:r>
      <w:proofErr w:type="spellStart"/>
      <w:r w:rsidRPr="00516F9D">
        <w:t>control</w:t>
      </w:r>
      <w:proofErr w:type="spellEnd"/>
      <w:r w:rsidRPr="00516F9D">
        <w:t xml:space="preserve"> </w:t>
      </w:r>
      <w:proofErr w:type="spellStart"/>
      <w:r w:rsidRPr="00516F9D">
        <w:t>clauses</w:t>
      </w:r>
      <w:proofErr w:type="spellEnd"/>
      <w:r w:rsidRPr="00516F9D">
        <w:t xml:space="preserve">“. Es handelt sich insoweit allerdings stets nur um einen ersten, die Intention der beteiligten Stellen abbildenden Anhaltspunkt. Den Festlegungen der Beteiligten kommt keine konstitutive Wirkung zu. So kann etwa ein vermeintlicher Auftragsverarbeiter ggf. (mit-)verantwortliche Stelle sein. </w:t>
      </w:r>
    </w:p>
    <w:p w14:paraId="1E7390DC" w14:textId="77777777" w:rsidR="00516F9D" w:rsidRPr="00516F9D" w:rsidRDefault="00516F9D" w:rsidP="00516F9D">
      <w:pPr>
        <w:pStyle w:val="07Unterpunkt"/>
        <w:rPr>
          <w:rFonts w:asciiTheme="minorHAnsi" w:hAnsiTheme="minorHAnsi" w:cstheme="minorHAnsi"/>
          <w:color w:val="auto"/>
        </w:rPr>
      </w:pPr>
    </w:p>
    <w:p w14:paraId="70D5B389" w14:textId="77777777" w:rsidR="00516F9D" w:rsidRPr="00516F9D" w:rsidRDefault="00516F9D" w:rsidP="00516F9D">
      <w:pPr>
        <w:pStyle w:val="07Unterpunkt"/>
        <w:rPr>
          <w:rFonts w:asciiTheme="minorHAnsi" w:hAnsiTheme="minorHAnsi" w:cstheme="minorHAnsi"/>
          <w:color w:val="auto"/>
        </w:rPr>
      </w:pPr>
    </w:p>
    <w:p w14:paraId="51558E26" w14:textId="6FC2CFDB" w:rsidR="00516F9D" w:rsidRPr="00516F9D" w:rsidRDefault="00516F9D" w:rsidP="00516F9D">
      <w:pPr>
        <w:pStyle w:val="Muster-Nummerierung2"/>
        <w:numPr>
          <w:ilvl w:val="0"/>
          <w:numId w:val="0"/>
        </w:numPr>
        <w:ind w:left="360" w:hanging="360"/>
        <w:jc w:val="left"/>
      </w:pPr>
      <w:r>
        <w:t>1.2</w:t>
      </w:r>
      <w:r>
        <w:tab/>
        <w:t>C</w:t>
      </w:r>
      <w:r w:rsidRPr="00516F9D">
        <w:t>heckliste Abgrenzung Verantwortlichkeit (Art. 4 Nr. 7 DS-GVO) und Auftragsverarbeitung (Art. 28 DS-GVO)</w:t>
      </w:r>
    </w:p>
    <w:p w14:paraId="5A3B198D" w14:textId="77777777" w:rsidR="00516F9D" w:rsidRPr="00516F9D" w:rsidRDefault="00516F9D" w:rsidP="00516F9D">
      <w:pPr>
        <w:pStyle w:val="08CopyohneEinzug"/>
        <w:rPr>
          <w:rFonts w:asciiTheme="minorHAnsi" w:hAnsiTheme="minorHAnsi" w:cstheme="minorHAnsi"/>
          <w:color w:val="auto"/>
        </w:rPr>
      </w:pPr>
    </w:p>
    <w:p w14:paraId="28501695" w14:textId="2DC4F3FD" w:rsidR="00516F9D" w:rsidRPr="00516F9D" w:rsidRDefault="00516F9D" w:rsidP="00DB3011">
      <w:pPr>
        <w:pStyle w:val="Muster-Text"/>
      </w:pPr>
      <w:r w:rsidRPr="00516F9D">
        <w:rPr>
          <w:rStyle w:val="Copyfett"/>
          <w:rFonts w:asciiTheme="minorHAnsi" w:hAnsiTheme="minorHAnsi" w:cstheme="minorHAnsi"/>
        </w:rPr>
        <w:t xml:space="preserve">Folgende Indizien sprechen dafür, dass ein Beteiligter lediglich Auftragsverarbeiter </w:t>
      </w:r>
      <w:r w:rsidR="007135C2" w:rsidRPr="00516F9D">
        <w:rPr>
          <w:rStyle w:val="Copyfett"/>
          <w:rFonts w:asciiTheme="minorHAnsi" w:hAnsiTheme="minorHAnsi" w:cstheme="minorHAnsi"/>
        </w:rPr>
        <w:t>ist</w:t>
      </w:r>
      <w:r w:rsidR="007135C2">
        <w:t>. *</w:t>
      </w:r>
      <w:r w:rsidRPr="00516F9D">
        <w:t xml:space="preserve"> </w:t>
      </w:r>
      <w:r w:rsidR="007135C2">
        <w:br/>
      </w:r>
      <w:r w:rsidRPr="00516F9D">
        <w:t>Je mehr Punkte bejaht werden können, desto wahrscheinlicher ist das Vorliegen einer Auftragsverarbeitung.</w:t>
      </w:r>
    </w:p>
    <w:p w14:paraId="237F1C3C" w14:textId="77777777" w:rsidR="00516F9D" w:rsidRPr="00516F9D" w:rsidRDefault="00516F9D" w:rsidP="00DB3011">
      <w:pPr>
        <w:pStyle w:val="Muster-Text"/>
      </w:pPr>
    </w:p>
    <w:p w14:paraId="5E6AF5EC" w14:textId="08C1DB72" w:rsidR="00516F9D" w:rsidRPr="00516F9D" w:rsidRDefault="00516F9D" w:rsidP="00B94ACB">
      <w:pPr>
        <w:pStyle w:val="Muster-Aufzhlung2"/>
      </w:pPr>
      <w:r w:rsidRPr="00516F9D">
        <w:t xml:space="preserve">Die Verarbeitung personenbezogener Daten erfolgt nach Weisung einer anderen Stelle (Tätig werden als </w:t>
      </w:r>
      <w:r w:rsidRPr="00516F9D">
        <w:rPr>
          <w:rStyle w:val="Copyfett"/>
          <w:rFonts w:asciiTheme="minorHAnsi" w:hAnsiTheme="minorHAnsi" w:cstheme="minorHAnsi"/>
        </w:rPr>
        <w:t>„verlängerter Arm“ ohne eigene Entscheidungsbefugnisse</w:t>
      </w:r>
      <w:r w:rsidRPr="00516F9D">
        <w:t xml:space="preserve"> über die Zwecke oder wesentlichen Mittel der Verarbeitung)</w:t>
      </w:r>
    </w:p>
    <w:p w14:paraId="1294B13E" w14:textId="77777777" w:rsidR="003572B8" w:rsidRDefault="00516F9D" w:rsidP="00B94ACB">
      <w:pPr>
        <w:pStyle w:val="Muster-Aufzhlung2"/>
      </w:pPr>
      <w:r w:rsidRPr="00516F9D">
        <w:t xml:space="preserve">Es wird nur eine </w:t>
      </w:r>
      <w:r w:rsidRPr="00516F9D">
        <w:rPr>
          <w:rStyle w:val="Copyfett"/>
          <w:rFonts w:asciiTheme="minorHAnsi" w:hAnsiTheme="minorHAnsi" w:cstheme="minorHAnsi"/>
        </w:rPr>
        <w:t>Unterstützungs-/Hilfsfunktion</w:t>
      </w:r>
      <w:r w:rsidRPr="00516F9D">
        <w:t xml:space="preserve"> ausgeübt.</w:t>
      </w:r>
    </w:p>
    <w:p w14:paraId="6D604C92" w14:textId="77777777" w:rsidR="003572B8" w:rsidRDefault="003572B8" w:rsidP="003572B8">
      <w:pPr>
        <w:pStyle w:val="Listenabsatz"/>
      </w:pPr>
    </w:p>
    <w:p w14:paraId="150EE740" w14:textId="77E920A2" w:rsidR="00516F9D" w:rsidRPr="00516F9D" w:rsidRDefault="00516F9D" w:rsidP="00B94ACB">
      <w:pPr>
        <w:pStyle w:val="Muster-Aufzhlung2"/>
      </w:pPr>
      <w:r w:rsidRPr="00516F9D">
        <w:lastRenderedPageBreak/>
        <w:t>Die verarbeiteten personenbezogenen Daten werden von einem Kunden oder einem ähnlichen Dritten zur Verfügung gestellt oder es wird vorgegeben, welche Daten zu sammeln sind.</w:t>
      </w:r>
    </w:p>
    <w:p w14:paraId="632229FF" w14:textId="3F4E9094" w:rsidR="00516F9D" w:rsidRPr="00516F9D" w:rsidRDefault="00516F9D" w:rsidP="00B94ACB">
      <w:pPr>
        <w:pStyle w:val="Muster-Aufzhlung2"/>
      </w:pPr>
      <w:r w:rsidRPr="00516F9D">
        <w:t xml:space="preserve">Keine Entscheidung über die Erhebung der personenbezogenen Daten </w:t>
      </w:r>
    </w:p>
    <w:p w14:paraId="3A368C0C" w14:textId="331E0B4A" w:rsidR="00516F9D" w:rsidRPr="00516F9D" w:rsidRDefault="00516F9D" w:rsidP="00B94ACB">
      <w:pPr>
        <w:pStyle w:val="Muster-Aufzhlung2"/>
      </w:pPr>
      <w:r w:rsidRPr="00516F9D">
        <w:t xml:space="preserve">Keine Entscheidung, welche personenbezogenen Daten erhoben werden </w:t>
      </w:r>
    </w:p>
    <w:p w14:paraId="0A321097" w14:textId="182C4FCB" w:rsidR="00516F9D" w:rsidRPr="00516F9D" w:rsidRDefault="00516F9D" w:rsidP="00B94ACB">
      <w:pPr>
        <w:pStyle w:val="Muster-Aufzhlung2"/>
      </w:pPr>
      <w:r w:rsidRPr="00516F9D">
        <w:t xml:space="preserve">Keine Entscheidung über die rechtliche Grundlage der Datenverarbeitung </w:t>
      </w:r>
    </w:p>
    <w:p w14:paraId="1E4EADFE" w14:textId="0DF9EF99" w:rsidR="00516F9D" w:rsidRPr="00516F9D" w:rsidRDefault="00516F9D" w:rsidP="00B94ACB">
      <w:pPr>
        <w:pStyle w:val="Muster-Aufzhlung2"/>
      </w:pPr>
      <w:r w:rsidRPr="00516F9D">
        <w:t xml:space="preserve">Keine Entscheidung über den Zweck bzw. die Zwecke der Datenverarbeitung </w:t>
      </w:r>
    </w:p>
    <w:p w14:paraId="7984297F" w14:textId="44FCCB65" w:rsidR="00516F9D" w:rsidRPr="00516F9D" w:rsidRDefault="00516F9D" w:rsidP="00B94ACB">
      <w:pPr>
        <w:pStyle w:val="Muster-Aufzhlung2"/>
      </w:pPr>
      <w:r w:rsidRPr="00516F9D">
        <w:rPr>
          <w:rStyle w:val="Copyfett"/>
          <w:rFonts w:asciiTheme="minorHAnsi" w:hAnsiTheme="minorHAnsi" w:cstheme="minorHAnsi"/>
        </w:rPr>
        <w:t>Keine Verfolgung eigener Zwecke mit der Datenverarbeitung</w:t>
      </w:r>
      <w:r w:rsidRPr="00516F9D">
        <w:t xml:space="preserve"> </w:t>
      </w:r>
    </w:p>
    <w:p w14:paraId="492C91F8" w14:textId="197EC8C2" w:rsidR="00516F9D" w:rsidRPr="00516F9D" w:rsidRDefault="00516F9D" w:rsidP="00B94ACB">
      <w:pPr>
        <w:pStyle w:val="Muster-Aufzhlung2"/>
      </w:pPr>
      <w:r w:rsidRPr="00516F9D">
        <w:t>Keine Entscheidung, ob und an wen die Daten weitergegeben werden</w:t>
      </w:r>
    </w:p>
    <w:p w14:paraId="74A19DEE" w14:textId="0A090B1A" w:rsidR="00516F9D" w:rsidRPr="00516F9D" w:rsidRDefault="00516F9D" w:rsidP="00B94ACB">
      <w:pPr>
        <w:pStyle w:val="Muster-Aufzhlung2"/>
      </w:pPr>
      <w:r w:rsidRPr="00516F9D">
        <w:t>Keine Entscheidung über die Dauer der Aufbewahrung der Daten</w:t>
      </w:r>
    </w:p>
    <w:p w14:paraId="3B563882" w14:textId="22DFEABC" w:rsidR="00516F9D" w:rsidRPr="00516F9D" w:rsidRDefault="00516F9D" w:rsidP="00B94ACB">
      <w:pPr>
        <w:pStyle w:val="Muster-Aufzhlung2"/>
      </w:pPr>
      <w:r w:rsidRPr="00516F9D">
        <w:t xml:space="preserve">Entscheidung, wie die personenbezogenen Daten verarbeitet werden, aber die Entscheidung erfolgt im Rahmen eines Vertrages mit einer anderen Stelle </w:t>
      </w:r>
    </w:p>
    <w:p w14:paraId="48AFB443" w14:textId="3A8FE9D9" w:rsidR="00516F9D" w:rsidRPr="00516F9D" w:rsidRDefault="00516F9D" w:rsidP="00B94ACB">
      <w:pPr>
        <w:pStyle w:val="Muster-Aufzhlung2"/>
      </w:pPr>
      <w:r w:rsidRPr="00516F9D">
        <w:t xml:space="preserve">Kein Interesse am Endergebnis der Datenverarbeitung </w:t>
      </w:r>
    </w:p>
    <w:p w14:paraId="6D2EE8BA" w14:textId="77777777" w:rsidR="00516F9D" w:rsidRPr="00516F9D" w:rsidRDefault="00516F9D" w:rsidP="00B94ACB">
      <w:pPr>
        <w:pStyle w:val="Muster-Aufzhlung2"/>
        <w:rPr>
          <w:rStyle w:val="Copyfett"/>
          <w:rFonts w:asciiTheme="minorHAnsi" w:hAnsiTheme="minorHAnsi" w:cstheme="minorHAnsi"/>
        </w:rPr>
      </w:pPr>
      <w:r w:rsidRPr="00516F9D">
        <w:rPr>
          <w:rStyle w:val="Copyfett"/>
          <w:rFonts w:asciiTheme="minorHAnsi" w:hAnsiTheme="minorHAnsi" w:cstheme="minorHAnsi"/>
        </w:rPr>
        <w:t xml:space="preserve">Folgende Indizien sprechen für die datenschutzrechtliche Verantwortlichkeit einer Stelle: </w:t>
      </w:r>
    </w:p>
    <w:p w14:paraId="7AD28459" w14:textId="1AFFAB8C" w:rsidR="00516F9D" w:rsidRPr="00516F9D" w:rsidRDefault="00516F9D" w:rsidP="00B94ACB">
      <w:pPr>
        <w:pStyle w:val="Muster-Aufzhlung2"/>
      </w:pPr>
      <w:r w:rsidRPr="00516F9D">
        <w:t xml:space="preserve">Keine Weisungsgebundenheit, sondern </w:t>
      </w:r>
      <w:r w:rsidRPr="00516F9D">
        <w:rPr>
          <w:rStyle w:val="Copyfett"/>
          <w:rFonts w:asciiTheme="minorHAnsi" w:hAnsiTheme="minorHAnsi" w:cstheme="minorHAnsi"/>
        </w:rPr>
        <w:t>Entscheidungshoheit</w:t>
      </w:r>
      <w:r w:rsidRPr="00516F9D">
        <w:t xml:space="preserve"> (ggf. gemeinsam mit weiterer Stelle) </w:t>
      </w:r>
      <w:r w:rsidRPr="00516F9D">
        <w:rPr>
          <w:rStyle w:val="Copyfett"/>
          <w:rFonts w:asciiTheme="minorHAnsi" w:hAnsiTheme="minorHAnsi" w:cstheme="minorHAnsi"/>
        </w:rPr>
        <w:t>im Hinblick auf die personenbezogene Datenverarbeitung</w:t>
      </w:r>
      <w:r w:rsidRPr="00516F9D">
        <w:t xml:space="preserve"> </w:t>
      </w:r>
    </w:p>
    <w:p w14:paraId="341D10F8" w14:textId="5E13D05D" w:rsidR="00516F9D" w:rsidRPr="00516F9D" w:rsidRDefault="00516F9D" w:rsidP="00B94ACB">
      <w:pPr>
        <w:pStyle w:val="Muster-Aufzhlung2"/>
      </w:pPr>
      <w:r w:rsidRPr="00516F9D">
        <w:rPr>
          <w:rStyle w:val="Copyfett"/>
          <w:rFonts w:asciiTheme="minorHAnsi" w:hAnsiTheme="minorHAnsi" w:cstheme="minorHAnsi"/>
        </w:rPr>
        <w:t>Entscheidung</w:t>
      </w:r>
      <w:r w:rsidRPr="00516F9D">
        <w:t xml:space="preserve"> (ggf. gemeinsam mit weiterer Stelle), </w:t>
      </w:r>
      <w:r w:rsidRPr="00516F9D">
        <w:rPr>
          <w:rStyle w:val="Copyfett"/>
          <w:rFonts w:asciiTheme="minorHAnsi" w:hAnsiTheme="minorHAnsi" w:cstheme="minorHAnsi"/>
        </w:rPr>
        <w:t>dass personenbezogene Daten erhoben bzw. weiterverarbeitet werden</w:t>
      </w:r>
      <w:r w:rsidRPr="00516F9D">
        <w:t xml:space="preserve"> </w:t>
      </w:r>
    </w:p>
    <w:p w14:paraId="3458F892" w14:textId="703695B7" w:rsidR="00516F9D" w:rsidRPr="00516F9D" w:rsidRDefault="00516F9D" w:rsidP="00B94ACB">
      <w:pPr>
        <w:pStyle w:val="Muster-Aufzhlung2"/>
      </w:pPr>
      <w:r w:rsidRPr="00516F9D">
        <w:rPr>
          <w:rStyle w:val="Copyfett"/>
          <w:rFonts w:asciiTheme="minorHAnsi" w:hAnsiTheme="minorHAnsi" w:cstheme="minorHAnsi"/>
        </w:rPr>
        <w:t>Entscheidung</w:t>
      </w:r>
      <w:r w:rsidRPr="00516F9D">
        <w:t xml:space="preserve"> (ggf. gemeinsam mit weiterer Stelle) </w:t>
      </w:r>
      <w:r w:rsidRPr="00516F9D">
        <w:rPr>
          <w:rStyle w:val="Copyfett"/>
          <w:rFonts w:asciiTheme="minorHAnsi" w:hAnsiTheme="minorHAnsi" w:cstheme="minorHAnsi"/>
        </w:rPr>
        <w:t xml:space="preserve">über die Zwecke / das beabsichtigte </w:t>
      </w:r>
      <w:r w:rsidRPr="00516F9D">
        <w:rPr>
          <w:rStyle w:val="Copyfett"/>
          <w:rFonts w:asciiTheme="minorHAnsi" w:hAnsiTheme="minorHAnsi" w:cstheme="minorHAnsi"/>
        </w:rPr>
        <w:br/>
        <w:t>Ergebnis der personenbezogenen Datenverarbeitung</w:t>
      </w:r>
      <w:r w:rsidRPr="00516F9D">
        <w:t xml:space="preserve"> </w:t>
      </w:r>
    </w:p>
    <w:p w14:paraId="6FDF0D75" w14:textId="431D614D" w:rsidR="00516F9D" w:rsidRPr="00516F9D" w:rsidRDefault="00516F9D" w:rsidP="00B94ACB">
      <w:pPr>
        <w:pStyle w:val="Muster-Aufzhlung2"/>
      </w:pPr>
      <w:r w:rsidRPr="00516F9D">
        <w:t xml:space="preserve">Entscheidung (ggf. gemeinsam mit weiterer Stelle), welche/wessen personenbezogene/n Daten erhoben bzw. weiterverarbeitet werden </w:t>
      </w:r>
    </w:p>
    <w:p w14:paraId="5284DAE4" w14:textId="77777777" w:rsidR="00516F9D" w:rsidRPr="00516F9D" w:rsidRDefault="00516F9D" w:rsidP="00B94ACB">
      <w:pPr>
        <w:pStyle w:val="Muster-Aufzhlung2"/>
      </w:pPr>
      <w:r w:rsidRPr="00516F9D">
        <w:rPr>
          <w:rStyle w:val="Copyfett"/>
          <w:rFonts w:asciiTheme="minorHAnsi" w:hAnsiTheme="minorHAnsi" w:cstheme="minorHAnsi"/>
        </w:rPr>
        <w:t>Entscheidung</w:t>
      </w:r>
      <w:r w:rsidRPr="00516F9D">
        <w:t xml:space="preserve"> (ggf. gemeinsam mit weiterer Stelle) </w:t>
      </w:r>
      <w:r w:rsidRPr="00516F9D">
        <w:rPr>
          <w:rStyle w:val="Copyfett"/>
          <w:rFonts w:asciiTheme="minorHAnsi" w:hAnsiTheme="minorHAnsi" w:cstheme="minorHAnsi"/>
        </w:rPr>
        <w:t>über die „wesentlichen Elemente“ der Mittel der Datenverarbeitung</w:t>
      </w:r>
      <w:r w:rsidRPr="00516F9D">
        <w:t>, wie z.B. „Welche Daten werden verarbeitet?“, „Wie lange werden sie verarbeitet?“, „Wer hat Zugang zu ihnen?“</w:t>
      </w:r>
    </w:p>
    <w:p w14:paraId="7D9AD2B1" w14:textId="5F590346" w:rsidR="00516F9D" w:rsidRPr="00516F9D" w:rsidRDefault="00516F9D" w:rsidP="00B94ACB">
      <w:pPr>
        <w:pStyle w:val="Muster-Aufzhlung2"/>
      </w:pPr>
      <w:r w:rsidRPr="00516F9D">
        <w:t>Kommerzieller Gewinn oder sonstiger Nutzen aus der Verarbeitung (ausgenommen: Vergütungen für eine Tätigkeit als Auftragsverarbeiter)</w:t>
      </w:r>
    </w:p>
    <w:p w14:paraId="6EED62B6" w14:textId="7D82BCF9" w:rsidR="00516F9D" w:rsidRPr="00516F9D" w:rsidRDefault="00516F9D" w:rsidP="00B94ACB">
      <w:pPr>
        <w:pStyle w:val="Muster-Aufzhlung2"/>
      </w:pPr>
      <w:r w:rsidRPr="00516F9D">
        <w:t xml:space="preserve">Datenverarbeitung erfolgt auf Grund eines Vertrages zwischen Stelle und betroffener Person </w:t>
      </w:r>
    </w:p>
    <w:p w14:paraId="6711C731" w14:textId="7DDD63B4" w:rsidR="00516F9D" w:rsidRPr="00516F9D" w:rsidRDefault="00516F9D" w:rsidP="00B94ACB">
      <w:pPr>
        <w:pStyle w:val="Muster-Aufzhlung2"/>
      </w:pPr>
      <w:r w:rsidRPr="00516F9D">
        <w:t xml:space="preserve">Die betroffenen Personen sind Mitarbeiter der Stelle. </w:t>
      </w:r>
    </w:p>
    <w:p w14:paraId="79CEECA6" w14:textId="1198A38D" w:rsidR="00516F9D" w:rsidRPr="00516F9D" w:rsidRDefault="00516F9D" w:rsidP="00B94ACB">
      <w:pPr>
        <w:pStyle w:val="Muster-Aufzhlung2"/>
      </w:pPr>
      <w:r w:rsidRPr="00516F9D">
        <w:rPr>
          <w:rStyle w:val="Copyfett"/>
          <w:rFonts w:asciiTheme="minorHAnsi" w:hAnsiTheme="minorHAnsi" w:cstheme="minorHAnsi"/>
        </w:rPr>
        <w:t>Direkte Beziehung zur betroffenen Person</w:t>
      </w:r>
      <w:r w:rsidRPr="00516F9D">
        <w:t xml:space="preserve"> </w:t>
      </w:r>
    </w:p>
    <w:p w14:paraId="10777430" w14:textId="7EFE52FF" w:rsidR="00516F9D" w:rsidRPr="00516F9D" w:rsidRDefault="00516F9D" w:rsidP="00B94ACB">
      <w:pPr>
        <w:pStyle w:val="Muster-Aufzhlung2"/>
      </w:pPr>
      <w:r w:rsidRPr="00516F9D">
        <w:lastRenderedPageBreak/>
        <w:t xml:space="preserve">Entscheidungen über betroffene Personen im Rahmen oder als Ergebnis der Verarbeitung </w:t>
      </w:r>
    </w:p>
    <w:p w14:paraId="1372BF5C" w14:textId="59CE99DB" w:rsidR="00516F9D" w:rsidRPr="00516F9D" w:rsidRDefault="00516F9D" w:rsidP="00B94ACB">
      <w:pPr>
        <w:pStyle w:val="Muster-Aufzhlung2"/>
      </w:pPr>
      <w:r w:rsidRPr="00516F9D">
        <w:rPr>
          <w:rStyle w:val="Copyfett"/>
          <w:rFonts w:asciiTheme="minorHAnsi" w:hAnsiTheme="minorHAnsi" w:cstheme="minorHAnsi"/>
        </w:rPr>
        <w:t>Entscheidung über die rechtliche Grundlage der Datenverarbeitung</w:t>
      </w:r>
      <w:r w:rsidRPr="00516F9D">
        <w:t xml:space="preserve"> </w:t>
      </w:r>
    </w:p>
    <w:p w14:paraId="5F542C18" w14:textId="39EE3973" w:rsidR="00516F9D" w:rsidRPr="00516F9D" w:rsidRDefault="00516F9D" w:rsidP="00B94ACB">
      <w:pPr>
        <w:pStyle w:val="Muster-Aufzhlung2"/>
      </w:pPr>
      <w:r w:rsidRPr="00516F9D">
        <w:t xml:space="preserve">Ernennung von Auftragsverarbeitern, die die personenbezogenen Daten im Namen der Stelle verarbeiten  </w:t>
      </w:r>
    </w:p>
    <w:p w14:paraId="37AA9B4C" w14:textId="53FEA839" w:rsidR="00516F9D" w:rsidRPr="00516F9D" w:rsidRDefault="00516F9D" w:rsidP="00B94ACB">
      <w:pPr>
        <w:pStyle w:val="Muster-Aufzhlung2"/>
      </w:pPr>
      <w:r w:rsidRPr="00516F9D">
        <w:t xml:space="preserve">Verfolgung eigener Zwecke mittels der Datenverarbeitung durch einen – vermeintlichen – Auftragsverarbeiter  </w:t>
      </w:r>
    </w:p>
    <w:p w14:paraId="27147AD8" w14:textId="4354B138" w:rsidR="00516F9D" w:rsidRDefault="00516F9D" w:rsidP="00DB3011">
      <w:pPr>
        <w:pStyle w:val="Muster-Text"/>
      </w:pPr>
    </w:p>
    <w:p w14:paraId="231F9826" w14:textId="77777777" w:rsidR="003572B8" w:rsidRPr="00516F9D" w:rsidRDefault="003572B8" w:rsidP="00DB3011">
      <w:pPr>
        <w:pStyle w:val="Muster-Text"/>
      </w:pPr>
    </w:p>
    <w:p w14:paraId="57B967D7" w14:textId="0D244416" w:rsidR="00516F9D" w:rsidRPr="00516F9D" w:rsidRDefault="003572B8" w:rsidP="003572B8">
      <w:pPr>
        <w:pStyle w:val="Muster-Nummerierung2"/>
        <w:numPr>
          <w:ilvl w:val="0"/>
          <w:numId w:val="0"/>
        </w:numPr>
        <w:ind w:left="360" w:hanging="360"/>
      </w:pPr>
      <w:r>
        <w:t>1.3</w:t>
      </w:r>
      <w:r>
        <w:tab/>
      </w:r>
      <w:r w:rsidR="00516F9D" w:rsidRPr="00516F9D">
        <w:t xml:space="preserve"> Checkliste Abgrenzung alleinige/gemeinsame Verantwortlichkeit</w:t>
      </w:r>
    </w:p>
    <w:p w14:paraId="7ED185DC" w14:textId="77777777" w:rsidR="00516F9D" w:rsidRPr="00516F9D" w:rsidRDefault="00516F9D" w:rsidP="00DB3011">
      <w:pPr>
        <w:pStyle w:val="Muster-Text"/>
      </w:pPr>
    </w:p>
    <w:p w14:paraId="47093232" w14:textId="77777777" w:rsidR="00516F9D" w:rsidRPr="00516F9D" w:rsidRDefault="00516F9D" w:rsidP="00DB3011">
      <w:pPr>
        <w:pStyle w:val="Muster-Text"/>
      </w:pPr>
      <w:r w:rsidRPr="00516F9D">
        <w:rPr>
          <w:rStyle w:val="Copyfett"/>
          <w:rFonts w:asciiTheme="minorHAnsi" w:hAnsiTheme="minorHAnsi" w:cstheme="minorHAnsi"/>
        </w:rPr>
        <w:t>Folgende Indikatoren sprechen für eine gemeinsame Verantwortlichkeit</w:t>
      </w:r>
      <w:r w:rsidRPr="00516F9D">
        <w:t xml:space="preserve"> mehrerer Verantwortlicher: </w:t>
      </w:r>
    </w:p>
    <w:p w14:paraId="55D3E453" w14:textId="1FD3A165" w:rsidR="00516F9D" w:rsidRPr="00516F9D" w:rsidRDefault="00516F9D" w:rsidP="00B94ACB">
      <w:pPr>
        <w:pStyle w:val="Muster-Aufzhlung2"/>
      </w:pPr>
      <w:r w:rsidRPr="00516F9D">
        <w:t xml:space="preserve">Bezogen auf die personenbezogene Verarbeitung wird ein </w:t>
      </w:r>
      <w:r w:rsidRPr="00516F9D">
        <w:rPr>
          <w:rStyle w:val="Copyfett"/>
          <w:rFonts w:asciiTheme="minorHAnsi" w:hAnsiTheme="minorHAnsi" w:cstheme="minorHAnsi"/>
          <w:spacing w:val="-4"/>
        </w:rPr>
        <w:t>gemeinsamer Zweck mit anderen verfolgt.</w:t>
      </w:r>
      <w:r w:rsidRPr="00516F9D">
        <w:t xml:space="preserve">  </w:t>
      </w:r>
    </w:p>
    <w:p w14:paraId="265FC31D" w14:textId="7D87C3DD" w:rsidR="00516F9D" w:rsidRPr="00516F9D" w:rsidRDefault="00516F9D" w:rsidP="00B94ACB">
      <w:pPr>
        <w:pStyle w:val="Muster-Aufzhlung2"/>
      </w:pPr>
      <w:r w:rsidRPr="00516F9D">
        <w:rPr>
          <w:rStyle w:val="Copyfett"/>
          <w:rFonts w:asciiTheme="minorHAnsi" w:hAnsiTheme="minorHAnsi" w:cstheme="minorHAnsi"/>
        </w:rPr>
        <w:t>Gemeinsame Entscheidung über „wesentliche Elemente“ der Mittel der Datenverarbeitung</w:t>
      </w:r>
      <w:r w:rsidRPr="00516F9D">
        <w:t xml:space="preserve">, wie z.B. „Welche Daten werden verarbeitet?“, „Wie lange werden sie verarbeitet?“, „Wer hat Zugang zu ihnen?“ </w:t>
      </w:r>
    </w:p>
    <w:p w14:paraId="4E5DC003" w14:textId="5C227A9E" w:rsidR="00516F9D" w:rsidRPr="00516F9D" w:rsidRDefault="00516F9D" w:rsidP="00B94ACB">
      <w:pPr>
        <w:pStyle w:val="Muster-Aufzhlung2"/>
      </w:pPr>
      <w:r w:rsidRPr="00516F9D">
        <w:rPr>
          <w:rStyle w:val="Copyfett"/>
          <w:rFonts w:asciiTheme="minorHAnsi" w:hAnsiTheme="minorHAnsi" w:cstheme="minorHAnsi"/>
        </w:rPr>
        <w:t>Entwicklung des Konzepts für die Verarbeitungsvorgänge gemeinsam mit anderem/n Verantwortlichen</w:t>
      </w:r>
      <w:r w:rsidRPr="00516F9D">
        <w:t xml:space="preserve"> </w:t>
      </w:r>
    </w:p>
    <w:p w14:paraId="68B9C056" w14:textId="6843464E" w:rsidR="00516F9D" w:rsidRPr="00516F9D" w:rsidRDefault="00516F9D" w:rsidP="00B94ACB">
      <w:pPr>
        <w:pStyle w:val="Muster-Aufzhlung2"/>
      </w:pPr>
      <w:r w:rsidRPr="00516F9D">
        <w:rPr>
          <w:rStyle w:val="Copyfett"/>
          <w:rFonts w:asciiTheme="minorHAnsi" w:hAnsiTheme="minorHAnsi" w:cstheme="minorHAnsi"/>
        </w:rPr>
        <w:t>Verarbeitung eines anderen Verantwortlichen wird veranlasst/beeinflusst</w:t>
      </w:r>
      <w:r w:rsidRPr="00516F9D">
        <w:t xml:space="preserve">, z.B. durch Festlegung der Selektionskriterien für relevante Daten, </w:t>
      </w:r>
      <w:r w:rsidRPr="00516F9D">
        <w:rPr>
          <w:rStyle w:val="Copyfett"/>
          <w:rFonts w:asciiTheme="minorHAnsi" w:hAnsiTheme="minorHAnsi" w:cstheme="minorHAnsi"/>
        </w:rPr>
        <w:t>und von deren Ergebnissen profitiert</w:t>
      </w:r>
      <w:r w:rsidRPr="00516F9D">
        <w:t xml:space="preserve"> </w:t>
      </w:r>
    </w:p>
    <w:p w14:paraId="635CD14C" w14:textId="20A8A55E" w:rsidR="00516F9D" w:rsidRPr="00516F9D" w:rsidRDefault="00516F9D" w:rsidP="00B94ACB">
      <w:pPr>
        <w:pStyle w:val="Muster-Aufzhlung2"/>
      </w:pPr>
      <w:r w:rsidRPr="00516F9D">
        <w:rPr>
          <w:rStyle w:val="Copyfett"/>
          <w:rFonts w:asciiTheme="minorHAnsi" w:hAnsiTheme="minorHAnsi" w:cstheme="minorHAnsi"/>
          <w:spacing w:val="-7"/>
        </w:rPr>
        <w:t>Verarbeitung auf Grund einer einheitlichen Datenbasis</w:t>
      </w:r>
      <w:r w:rsidRPr="00516F9D">
        <w:t>, z.B. auf Grund einer gemeinsamen Datenbank</w:t>
      </w:r>
      <w:bookmarkStart w:id="0" w:name="_GoBack"/>
      <w:bookmarkEnd w:id="0"/>
    </w:p>
    <w:p w14:paraId="082F6C89" w14:textId="1CBE43C0" w:rsidR="00516F9D" w:rsidRPr="00516F9D" w:rsidRDefault="00516F9D" w:rsidP="00B94ACB">
      <w:pPr>
        <w:pStyle w:val="Muster-Aufzhlung2"/>
      </w:pPr>
      <w:r w:rsidRPr="00516F9D">
        <w:t xml:space="preserve">Gemeinsame Regeln für das Informationsmanagement mit einem/mehreren anderen Verantwortlichen </w:t>
      </w:r>
    </w:p>
    <w:p w14:paraId="68CB7E97" w14:textId="77777777" w:rsidR="00516F9D" w:rsidRPr="003572B8" w:rsidRDefault="00516F9D" w:rsidP="00C10EE1">
      <w:pPr>
        <w:pStyle w:val="Muster-Aufzhlung"/>
        <w:rPr>
          <w:rStyle w:val="Copyfett"/>
          <w:rFonts w:asciiTheme="minorHAnsi" w:hAnsiTheme="minorHAnsi" w:cstheme="minorHAnsi"/>
          <w:b w:val="0"/>
          <w:bCs w:val="0"/>
          <w:i/>
          <w:iCs/>
        </w:rPr>
      </w:pPr>
      <w:r w:rsidRPr="003572B8">
        <w:rPr>
          <w:rStyle w:val="Copyfett"/>
          <w:rFonts w:asciiTheme="minorHAnsi" w:hAnsiTheme="minorHAnsi" w:cstheme="minorHAnsi"/>
          <w:b w:val="0"/>
          <w:bCs w:val="0"/>
          <w:i/>
          <w:iCs/>
        </w:rPr>
        <w:t xml:space="preserve">Gemeinsame Verantwortlichkeit ist nicht im Sinne einer gleichrangigen Verantwortlichkeit zu verstehen und bereits relativ geringe Beiträge zu einer vermeintlich fremden Datenverarbeitung können eine gemeinsame Verantwortlichkeit begründen. Gemeinsam verantwortlich kann eine Stelle auch dann sein, wenn sie selbst keinen Zugriff auf personenbezogene Daten erhält. Die notwendige (Mit-)Entscheidung über die Zwecke und Mittel der Verarbeitung muss nicht mittels schriftlicher Anleitungen oder Anweisungen erfolgen. </w:t>
      </w:r>
    </w:p>
    <w:p w14:paraId="49DD78BE" w14:textId="1AA80CF9" w:rsidR="003572B8" w:rsidRDefault="003572B8" w:rsidP="00DB3011">
      <w:pPr>
        <w:pStyle w:val="Muster-Text"/>
        <w:rPr>
          <w:rStyle w:val="Copyfett"/>
          <w:rFonts w:asciiTheme="minorHAnsi" w:hAnsiTheme="minorHAnsi" w:cstheme="minorHAnsi"/>
        </w:rPr>
      </w:pPr>
    </w:p>
    <w:p w14:paraId="3C0679A2" w14:textId="77777777" w:rsidR="00B94ACB" w:rsidRDefault="00B94ACB" w:rsidP="00DB3011">
      <w:pPr>
        <w:pStyle w:val="Muster-Text"/>
        <w:rPr>
          <w:rStyle w:val="Copyfett"/>
          <w:rFonts w:asciiTheme="minorHAnsi" w:hAnsiTheme="minorHAnsi" w:cstheme="minorHAnsi"/>
        </w:rPr>
      </w:pPr>
    </w:p>
    <w:p w14:paraId="4381DC2A" w14:textId="3C5CA973" w:rsidR="00516F9D" w:rsidRPr="00516F9D" w:rsidRDefault="00516F9D" w:rsidP="00DB3011">
      <w:pPr>
        <w:pStyle w:val="Muster-Text"/>
        <w:rPr>
          <w:rStyle w:val="Copyfett"/>
          <w:rFonts w:asciiTheme="minorHAnsi" w:hAnsiTheme="minorHAnsi" w:cstheme="minorHAnsi"/>
        </w:rPr>
      </w:pPr>
      <w:r w:rsidRPr="00516F9D">
        <w:rPr>
          <w:rStyle w:val="Copyfett"/>
          <w:rFonts w:asciiTheme="minorHAnsi" w:hAnsiTheme="minorHAnsi" w:cstheme="minorHAnsi"/>
        </w:rPr>
        <w:lastRenderedPageBreak/>
        <w:t xml:space="preserve">Für eine alleinige Verantwortlichkeit sprechen u.a. folgende Punkte: </w:t>
      </w:r>
    </w:p>
    <w:p w14:paraId="4A35BCAA" w14:textId="5785F377" w:rsidR="00516F9D" w:rsidRPr="00516F9D" w:rsidRDefault="00516F9D" w:rsidP="00B94ACB">
      <w:pPr>
        <w:pStyle w:val="Muster-Aufzhlung2"/>
      </w:pPr>
      <w:r w:rsidRPr="00516F9D">
        <w:t xml:space="preserve">Es besteht eine eigenständige Vertragsbeziehung zu den betroffenen Personen und die personenbezogenen Daten werden ausschließlich in diesem Zusammenhang verwendet. </w:t>
      </w:r>
    </w:p>
    <w:p w14:paraId="5A6D38A0" w14:textId="53B9D187" w:rsidR="00516F9D" w:rsidRPr="00516F9D" w:rsidRDefault="00516F9D" w:rsidP="00B94ACB">
      <w:pPr>
        <w:pStyle w:val="Muster-Aufzhlung2"/>
      </w:pPr>
      <w:r w:rsidRPr="00516F9D">
        <w:t>Personenbezogene Daten werden anderen Beteiligten gegenüber offengelegt, damit diese die Daten für eigene Zwecke verarbeiten.</w:t>
      </w:r>
    </w:p>
    <w:p w14:paraId="2B2241EB" w14:textId="6D7F4247" w:rsidR="00516F9D" w:rsidRDefault="00516F9D" w:rsidP="00DB3011">
      <w:pPr>
        <w:pStyle w:val="Muster-Text"/>
      </w:pPr>
    </w:p>
    <w:p w14:paraId="44FE9EC6" w14:textId="414F39B0" w:rsidR="00516F9D" w:rsidRPr="00516F9D" w:rsidRDefault="003572B8" w:rsidP="003572B8">
      <w:pPr>
        <w:pStyle w:val="Muster-Nummerierung2"/>
        <w:numPr>
          <w:ilvl w:val="0"/>
          <w:numId w:val="0"/>
        </w:numPr>
        <w:ind w:left="564" w:hanging="564"/>
        <w:jc w:val="left"/>
      </w:pPr>
      <w:r>
        <w:t>1.4</w:t>
      </w:r>
      <w:r>
        <w:tab/>
      </w:r>
      <w:r w:rsidR="007257F9">
        <w:t xml:space="preserve">Aufstellung**: </w:t>
      </w:r>
      <w:r w:rsidR="00516F9D" w:rsidRPr="00516F9D">
        <w:t>Verarbeitungsvorgang mit einem oder mehreren beteiligten Dritten:</w:t>
      </w:r>
      <w:r w:rsidR="00D64B6B">
        <w:br/>
      </w:r>
      <w:proofErr w:type="gramStart"/>
      <w:r w:rsidR="00D64B6B">
        <w:t>S</w:t>
      </w:r>
      <w:r w:rsidR="00D64B6B" w:rsidRPr="00516F9D">
        <w:t>ind</w:t>
      </w:r>
      <w:proofErr w:type="gramEnd"/>
      <w:r w:rsidR="00516F9D" w:rsidRPr="00516F9D">
        <w:t xml:space="preserve"> Sie ein Prozessor, ein Controller oder ein Joint Controller?</w:t>
      </w:r>
    </w:p>
    <w:p w14:paraId="2984FA33" w14:textId="77777777" w:rsidR="007135C2" w:rsidRDefault="007135C2" w:rsidP="00516F9D">
      <w:pPr>
        <w:rPr>
          <w:rFonts w:asciiTheme="minorHAnsi" w:hAnsiTheme="minorHAnsi" w:cstheme="minorHAnsi"/>
        </w:rPr>
      </w:pPr>
    </w:p>
    <w:p w14:paraId="316B4EF2" w14:textId="2F8D79B6" w:rsidR="003572B8" w:rsidRDefault="003572B8" w:rsidP="003572B8">
      <w:pPr>
        <w:pStyle w:val="Muster-Text"/>
        <w:ind w:left="564" w:hanging="564"/>
      </w:pPr>
      <w:r>
        <w:rPr>
          <w:rFonts w:cs="Calibri"/>
        </w:rPr>
        <w:t>❶</w:t>
      </w:r>
      <w:r>
        <w:tab/>
        <w:t xml:space="preserve">Legen Sie Zwecke und wesentliche Mittel </w:t>
      </w:r>
      <w:r>
        <w:br/>
        <w:t>des Verarbeitungsvorgangs in der Praxis fest?</w:t>
      </w:r>
      <w:r w:rsidR="0008410B">
        <w:tab/>
      </w:r>
      <w:r w:rsidR="0008410B">
        <w:rPr>
          <w:rFonts w:cs="Calibri"/>
        </w:rPr>
        <w:t>→</w:t>
      </w:r>
      <w:r>
        <w:tab/>
      </w:r>
      <w:r w:rsidRPr="007F2ED6">
        <w:rPr>
          <w:b/>
          <w:bCs/>
          <w:color w:val="FF0000"/>
        </w:rPr>
        <w:t>Nein</w:t>
      </w:r>
      <w:r>
        <w:tab/>
      </w:r>
      <w:r w:rsidRPr="007F2ED6">
        <w:rPr>
          <w:b/>
          <w:bCs/>
        </w:rPr>
        <w:t>Sie sind ein</w:t>
      </w:r>
      <w:r>
        <w:br/>
      </w:r>
      <w:r>
        <w:tab/>
      </w:r>
      <w:r>
        <w:tab/>
      </w:r>
      <w:r>
        <w:tab/>
      </w:r>
      <w:r>
        <w:tab/>
      </w:r>
      <w:r>
        <w:tab/>
      </w:r>
      <w:r>
        <w:tab/>
      </w:r>
      <w:r>
        <w:tab/>
      </w:r>
      <w:r>
        <w:tab/>
      </w:r>
      <w:r>
        <w:tab/>
      </w:r>
      <w:r>
        <w:tab/>
      </w:r>
      <w:r w:rsidRPr="007F2ED6">
        <w:rPr>
          <w:b/>
          <w:bCs/>
        </w:rPr>
        <w:t>Prozessor</w:t>
      </w:r>
    </w:p>
    <w:p w14:paraId="73D39ABA" w14:textId="18301F0F" w:rsidR="007F2ED6" w:rsidRDefault="007F2ED6" w:rsidP="003572B8">
      <w:pPr>
        <w:pStyle w:val="Muster-Text"/>
        <w:ind w:left="564" w:hanging="564"/>
      </w:pPr>
      <w:r>
        <w:tab/>
      </w:r>
      <w:r>
        <w:rPr>
          <w:rFonts w:cs="Calibri"/>
        </w:rPr>
        <w:t>↓</w:t>
      </w:r>
    </w:p>
    <w:p w14:paraId="74B81036" w14:textId="71CC3735" w:rsidR="007F2ED6" w:rsidRPr="007F2ED6" w:rsidRDefault="007F2ED6" w:rsidP="003572B8">
      <w:pPr>
        <w:pStyle w:val="Muster-Text"/>
        <w:ind w:left="564" w:hanging="564"/>
        <w:rPr>
          <w:b/>
          <w:bCs/>
        </w:rPr>
      </w:pPr>
      <w:r>
        <w:tab/>
      </w:r>
      <w:r w:rsidRPr="007F2ED6">
        <w:rPr>
          <w:b/>
          <w:bCs/>
          <w:color w:val="00B050"/>
        </w:rPr>
        <w:t>Ja</w:t>
      </w:r>
    </w:p>
    <w:p w14:paraId="5E2663FB" w14:textId="51A81416" w:rsidR="003572B8" w:rsidRDefault="007F2ED6" w:rsidP="007F2ED6">
      <w:pPr>
        <w:tabs>
          <w:tab w:val="left" w:pos="567"/>
        </w:tabs>
        <w:rPr>
          <w:rFonts w:asciiTheme="minorHAnsi" w:hAnsiTheme="minorHAnsi" w:cstheme="minorHAnsi"/>
          <w:b/>
          <w:bCs/>
        </w:rPr>
      </w:pPr>
      <w:r>
        <w:rPr>
          <w:rFonts w:asciiTheme="minorHAnsi" w:hAnsiTheme="minorHAnsi" w:cstheme="minorHAnsi"/>
        </w:rPr>
        <w:tab/>
      </w:r>
      <w:r w:rsidRPr="007F2ED6">
        <w:rPr>
          <w:rFonts w:asciiTheme="minorHAnsi" w:hAnsiTheme="minorHAnsi" w:cstheme="minorHAnsi"/>
          <w:b/>
          <w:bCs/>
        </w:rPr>
        <w:t>Sie sind ein Controller</w:t>
      </w:r>
    </w:p>
    <w:p w14:paraId="38175FDE" w14:textId="270F1076" w:rsidR="007F2ED6" w:rsidRPr="007F2ED6" w:rsidRDefault="00B94ACB" w:rsidP="007F2ED6">
      <w:pPr>
        <w:tabs>
          <w:tab w:val="left" w:pos="567"/>
        </w:tabs>
        <w:rPr>
          <w:rFonts w:asciiTheme="minorHAnsi" w:hAnsiTheme="minorHAnsi" w:cstheme="minorHAnsi"/>
          <w:b/>
          <w:bCs/>
        </w:rPr>
      </w:pPr>
      <w:r>
        <w:rPr>
          <w:rFonts w:asciiTheme="minorHAnsi" w:hAnsiTheme="minorHAnsi" w:cstheme="minorHAnsi"/>
          <w:b/>
          <w:bCs/>
        </w:rPr>
        <w:tab/>
      </w:r>
      <w:r>
        <w:rPr>
          <w:rFonts w:cs="Calibri"/>
        </w:rPr>
        <w:t>↓</w:t>
      </w:r>
    </w:p>
    <w:p w14:paraId="329AAB76" w14:textId="3B8D1DE3" w:rsidR="007F2ED6" w:rsidRDefault="007F2ED6" w:rsidP="00516F9D">
      <w:pPr>
        <w:rPr>
          <w:rFonts w:asciiTheme="minorHAnsi" w:hAnsiTheme="minorHAnsi" w:cstheme="minorHAnsi"/>
        </w:rPr>
      </w:pPr>
      <w:r>
        <w:rPr>
          <w:rFonts w:asciiTheme="minorHAnsi" w:hAnsiTheme="minorHAnsi" w:cstheme="minorHAnsi"/>
        </w:rPr>
        <w:t>❷</w:t>
      </w:r>
      <w:r>
        <w:rPr>
          <w:rFonts w:asciiTheme="minorHAnsi" w:hAnsiTheme="minorHAnsi" w:cstheme="minorHAnsi"/>
        </w:rPr>
        <w:tab/>
        <w:t>Wie ist die Beziehung zwischen Ihnen (</w:t>
      </w:r>
      <w:r w:rsidRPr="00D64B6B">
        <w:rPr>
          <w:rFonts w:asciiTheme="minorHAnsi" w:hAnsiTheme="minorHAnsi" w:cstheme="minorHAnsi"/>
          <w:b/>
          <w:color w:val="F7CAAC" w:themeColor="accent2" w:themeTint="66"/>
          <w14:textOutline w14:w="11112" w14:cap="flat" w14:cmpd="sng" w14:algn="ctr">
            <w14:solidFill>
              <w14:schemeClr w14:val="accent2"/>
            </w14:solidFill>
            <w14:prstDash w14:val="solid"/>
            <w14:round/>
          </w14:textOutline>
        </w:rPr>
        <w:t>A</w:t>
      </w:r>
      <w:r>
        <w:rPr>
          <w:rFonts w:asciiTheme="minorHAnsi" w:hAnsiTheme="minorHAnsi" w:cstheme="minorHAnsi"/>
        </w:rPr>
        <w:t>) und der anderen Partei (</w:t>
      </w:r>
      <w:r w:rsidRPr="00D64B6B">
        <w:rPr>
          <w:rFonts w:asciiTheme="minorHAnsi" w:hAnsiTheme="minorHAnsi"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Pr>
          <w:rFonts w:asciiTheme="minorHAnsi" w:hAnsiTheme="minorHAnsi" w:cstheme="minorHAnsi"/>
        </w:rPr>
        <w:t>)?</w:t>
      </w:r>
    </w:p>
    <w:p w14:paraId="2FC07132" w14:textId="04C35BF1" w:rsidR="007F2ED6" w:rsidRDefault="007F2ED6" w:rsidP="00516F9D">
      <w:pPr>
        <w:rPr>
          <w:rFonts w:asciiTheme="minorHAnsi" w:hAnsiTheme="minorHAnsi" w:cstheme="minorHAnsi"/>
        </w:rPr>
      </w:pPr>
    </w:p>
    <w:p w14:paraId="55AAD8AF" w14:textId="574704B2" w:rsidR="007F2ED6" w:rsidRDefault="00A129DA" w:rsidP="00A129DA">
      <w:pPr>
        <w:pStyle w:val="Listenabsatz"/>
        <w:numPr>
          <w:ilvl w:val="0"/>
          <w:numId w:val="31"/>
        </w:numPr>
        <w:rPr>
          <w:rFonts w:asciiTheme="minorHAnsi" w:hAnsiTheme="minorHAnsi" w:cstheme="minorHAnsi"/>
        </w:rPr>
      </w:pPr>
      <w:r w:rsidRPr="00A129DA">
        <w:rPr>
          <w:rFonts w:asciiTheme="minorHAnsi" w:hAnsiTheme="minorHAnsi" w:cstheme="minorHAnsi"/>
        </w:rPr>
        <w:t xml:space="preserve">Die Zwecke und wesentlichen Mittel für den Verarbeitungsvorgang mit B legen Sie gemeinsam fest. </w:t>
      </w:r>
    </w:p>
    <w:p w14:paraId="5A8BF4E2" w14:textId="79D99940" w:rsidR="00A129DA" w:rsidRDefault="00A129DA" w:rsidP="00A129DA">
      <w:pPr>
        <w:pStyle w:val="Listenabsatz"/>
        <w:numPr>
          <w:ilvl w:val="1"/>
          <w:numId w:val="31"/>
        </w:numPr>
        <w:rPr>
          <w:rFonts w:asciiTheme="minorHAnsi" w:hAnsiTheme="minorHAnsi" w:cstheme="minorHAnsi"/>
        </w:rPr>
      </w:pPr>
      <w:r>
        <w:rPr>
          <w:rFonts w:asciiTheme="minorHAnsi" w:hAnsiTheme="minorHAnsi" w:cstheme="minorHAnsi"/>
        </w:rPr>
        <w:t>Sie und B sind gemeinsame Controller</w:t>
      </w:r>
    </w:p>
    <w:p w14:paraId="770255A3" w14:textId="33752AD9" w:rsidR="00A129DA" w:rsidRDefault="00A129DA" w:rsidP="00A129DA">
      <w:pPr>
        <w:pStyle w:val="Listenabsatz"/>
        <w:numPr>
          <w:ilvl w:val="2"/>
          <w:numId w:val="31"/>
        </w:numPr>
        <w:rPr>
          <w:rFonts w:asciiTheme="minorHAnsi" w:hAnsiTheme="minorHAnsi" w:cstheme="minorHAnsi"/>
        </w:rPr>
      </w:pPr>
      <w:r w:rsidRPr="00D64B6B">
        <w:rPr>
          <w:rFonts w:asciiTheme="minorHAnsi" w:hAnsiTheme="minorHAnsi" w:cstheme="minorHAnsi"/>
          <w:b/>
          <w:color w:val="F7CAAC" w:themeColor="accent2" w:themeTint="66"/>
          <w14:textOutline w14:w="11112" w14:cap="flat" w14:cmpd="sng" w14:algn="ctr">
            <w14:solidFill>
              <w14:schemeClr w14:val="accent2"/>
            </w14:solidFill>
            <w14:prstDash w14:val="solid"/>
            <w14:round/>
          </w14:textOutline>
        </w:rPr>
        <w:t>A</w:t>
      </w:r>
      <w:r>
        <w:rPr>
          <w:rFonts w:asciiTheme="minorHAnsi" w:hAnsiTheme="minorHAnsi" w:cstheme="minorHAnsi"/>
        </w:rPr>
        <w:t>+</w:t>
      </w:r>
      <w:r w:rsidRPr="00D64B6B">
        <w:rPr>
          <w:rFonts w:asciiTheme="minorHAnsi" w:hAnsiTheme="minorHAnsi"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p w14:paraId="30F9986E" w14:textId="47D728F4" w:rsidR="00A129DA" w:rsidRDefault="00A129DA" w:rsidP="00A129DA">
      <w:pPr>
        <w:pStyle w:val="Listenabsatz"/>
        <w:numPr>
          <w:ilvl w:val="0"/>
          <w:numId w:val="31"/>
        </w:numPr>
        <w:rPr>
          <w:rFonts w:asciiTheme="minorHAnsi" w:hAnsiTheme="minorHAnsi" w:cstheme="minorHAnsi"/>
        </w:rPr>
      </w:pPr>
      <w:r>
        <w:rPr>
          <w:rFonts w:asciiTheme="minorHAnsi" w:hAnsiTheme="minorHAnsi" w:cstheme="minorHAnsi"/>
        </w:rPr>
        <w:t xml:space="preserve">Sie bestimmen gemeinsam mit B einige wesentliche Mittel und Zwecke, während andere separat festgelegt werden. </w:t>
      </w:r>
    </w:p>
    <w:p w14:paraId="244AF148" w14:textId="4779033F" w:rsidR="00A129DA" w:rsidRDefault="00A129DA" w:rsidP="00A129DA">
      <w:pPr>
        <w:pStyle w:val="Listenabsatz"/>
        <w:numPr>
          <w:ilvl w:val="1"/>
          <w:numId w:val="31"/>
        </w:numPr>
        <w:rPr>
          <w:rFonts w:asciiTheme="minorHAnsi" w:hAnsiTheme="minorHAnsi" w:cstheme="minorHAnsi"/>
        </w:rPr>
      </w:pPr>
      <w:r>
        <w:rPr>
          <w:rFonts w:asciiTheme="minorHAnsi" w:hAnsiTheme="minorHAnsi" w:cstheme="minorHAnsi"/>
        </w:rPr>
        <w:t>Sie sind gemeinsamer Controller mit B für die gemeinsam festgelegten Teile des Verarbeitungsvorgangs</w:t>
      </w:r>
    </w:p>
    <w:p w14:paraId="087E56DD" w14:textId="2BF9F10C" w:rsidR="00A129DA" w:rsidRDefault="00A129DA" w:rsidP="00A129DA">
      <w:pPr>
        <w:pStyle w:val="Listenabsatz"/>
        <w:numPr>
          <w:ilvl w:val="2"/>
          <w:numId w:val="31"/>
        </w:numPr>
        <w:rPr>
          <w:rFonts w:asciiTheme="minorHAnsi" w:hAnsiTheme="minorHAnsi" w:cstheme="minorHAnsi"/>
        </w:rPr>
      </w:pPr>
      <w:r w:rsidRPr="00D64B6B">
        <w:rPr>
          <w:rFonts w:asciiTheme="minorHAnsi" w:hAnsiTheme="minorHAnsi" w:cstheme="minorHAnsi"/>
          <w:b/>
          <w:color w:val="F7CAAC" w:themeColor="accent2" w:themeTint="66"/>
          <w14:textOutline w14:w="11112" w14:cap="flat" w14:cmpd="sng" w14:algn="ctr">
            <w14:solidFill>
              <w14:schemeClr w14:val="accent2"/>
            </w14:solidFill>
            <w14:prstDash w14:val="solid"/>
            <w14:round/>
          </w14:textOutline>
        </w:rPr>
        <w:t>A</w:t>
      </w:r>
      <w:r>
        <w:rPr>
          <w:rFonts w:asciiTheme="minorHAnsi" w:hAnsiTheme="minorHAnsi" w:cstheme="minorHAnsi"/>
        </w:rPr>
        <w:t>/</w:t>
      </w:r>
      <w:r w:rsidRPr="00D64B6B">
        <w:rPr>
          <w:rFonts w:asciiTheme="minorHAnsi" w:hAnsiTheme="minorHAnsi"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p w14:paraId="2EA120C4" w14:textId="70B37E4C" w:rsidR="00A129DA" w:rsidRDefault="00A129DA" w:rsidP="00A129DA">
      <w:pPr>
        <w:pStyle w:val="Listenabsatz"/>
        <w:numPr>
          <w:ilvl w:val="0"/>
          <w:numId w:val="31"/>
        </w:numPr>
        <w:rPr>
          <w:rFonts w:asciiTheme="minorHAnsi" w:hAnsiTheme="minorHAnsi" w:cstheme="minorHAnsi"/>
        </w:rPr>
      </w:pPr>
      <w:r>
        <w:rPr>
          <w:rFonts w:asciiTheme="minorHAnsi" w:hAnsiTheme="minorHAnsi" w:cstheme="minorHAnsi"/>
        </w:rPr>
        <w:t xml:space="preserve">Sie und B legen den Zweck und die wesentlichen Mittel für den Verarbeitungsvorgang getrennt fest. </w:t>
      </w:r>
    </w:p>
    <w:p w14:paraId="31010F70" w14:textId="13C02815" w:rsidR="00A129DA" w:rsidRDefault="00A129DA" w:rsidP="00A129DA">
      <w:pPr>
        <w:pStyle w:val="Listenabsatz"/>
        <w:numPr>
          <w:ilvl w:val="1"/>
          <w:numId w:val="31"/>
        </w:numPr>
        <w:rPr>
          <w:rFonts w:asciiTheme="minorHAnsi" w:hAnsiTheme="minorHAnsi" w:cstheme="minorHAnsi"/>
        </w:rPr>
      </w:pPr>
      <w:r>
        <w:rPr>
          <w:rFonts w:asciiTheme="minorHAnsi" w:hAnsiTheme="minorHAnsi" w:cstheme="minorHAnsi"/>
        </w:rPr>
        <w:t xml:space="preserve">B ist Controller für seine eigenen Mittel und Zwecke, aber Prozessor für Ihre. </w:t>
      </w:r>
    </w:p>
    <w:p w14:paraId="4DCE6719" w14:textId="0AF39EAF" w:rsidR="00A129DA" w:rsidRDefault="00A129DA" w:rsidP="00A129DA">
      <w:pPr>
        <w:pStyle w:val="Listenabsatz"/>
        <w:numPr>
          <w:ilvl w:val="2"/>
          <w:numId w:val="31"/>
        </w:numPr>
        <w:rPr>
          <w:rFonts w:asciiTheme="minorHAnsi" w:hAnsiTheme="minorHAnsi" w:cstheme="minorHAnsi"/>
        </w:rPr>
      </w:pPr>
      <w:proofErr w:type="gramStart"/>
      <w:r w:rsidRPr="00D64B6B">
        <w:rPr>
          <w:rFonts w:asciiTheme="minorHAnsi" w:hAnsiTheme="minorHAnsi" w:cstheme="minorHAnsi"/>
          <w:b/>
          <w:color w:val="F7CAAC" w:themeColor="accent2" w:themeTint="66"/>
          <w14:textOutline w14:w="11112" w14:cap="flat" w14:cmpd="sng" w14:algn="ctr">
            <w14:solidFill>
              <w14:schemeClr w14:val="accent2"/>
            </w14:solidFill>
            <w14:prstDash w14:val="solid"/>
            <w14:round/>
          </w14:textOutline>
        </w:rPr>
        <w:t>A</w:t>
      </w:r>
      <w:r>
        <w:rPr>
          <w:rFonts w:asciiTheme="minorHAnsi" w:hAnsiTheme="minorHAnsi" w:cstheme="minorHAnsi"/>
        </w:rPr>
        <w:t xml:space="preserve">  -</w:t>
      </w:r>
      <w:proofErr w:type="gramEnd"/>
      <w:r>
        <w:rPr>
          <w:rFonts w:asciiTheme="minorHAnsi" w:hAnsiTheme="minorHAnsi" w:cstheme="minorHAnsi"/>
        </w:rPr>
        <w:t xml:space="preserve">  </w:t>
      </w:r>
      <w:r w:rsidRPr="00D64B6B">
        <w:rPr>
          <w:rFonts w:asciiTheme="minorHAnsi" w:hAnsiTheme="minorHAnsi"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p w14:paraId="3F1B5200" w14:textId="6BA96144" w:rsidR="00A129DA" w:rsidRDefault="00A129DA" w:rsidP="00A129DA">
      <w:pPr>
        <w:pStyle w:val="Listenabsatz"/>
        <w:numPr>
          <w:ilvl w:val="0"/>
          <w:numId w:val="31"/>
        </w:numPr>
        <w:rPr>
          <w:rFonts w:asciiTheme="minorHAnsi" w:hAnsiTheme="minorHAnsi" w:cstheme="minorHAnsi"/>
        </w:rPr>
      </w:pPr>
      <w:r>
        <w:rPr>
          <w:rFonts w:asciiTheme="minorHAnsi" w:hAnsiTheme="minorHAnsi" w:cstheme="minorHAnsi"/>
        </w:rPr>
        <w:t xml:space="preserve">Nur Sie bestimmen den Zweck und die wesentlichen Mittel des Verarbeitungsvorgangs. </w:t>
      </w:r>
    </w:p>
    <w:p w14:paraId="5C05606B" w14:textId="3C6DBD82" w:rsidR="00A129DA" w:rsidRDefault="00A129DA" w:rsidP="00A129DA">
      <w:pPr>
        <w:pStyle w:val="Listenabsatz"/>
        <w:numPr>
          <w:ilvl w:val="1"/>
          <w:numId w:val="31"/>
        </w:numPr>
        <w:rPr>
          <w:rFonts w:asciiTheme="minorHAnsi" w:hAnsiTheme="minorHAnsi" w:cstheme="minorHAnsi"/>
        </w:rPr>
      </w:pPr>
      <w:r>
        <w:rPr>
          <w:rFonts w:asciiTheme="minorHAnsi" w:hAnsiTheme="minorHAnsi" w:cstheme="minorHAnsi"/>
        </w:rPr>
        <w:t>Sie sind Controller, B ist Ihr Prozessor</w:t>
      </w:r>
    </w:p>
    <w:p w14:paraId="590C0B40" w14:textId="4EE961FA" w:rsidR="00A129DA" w:rsidRDefault="00A129DA" w:rsidP="00A129DA">
      <w:pPr>
        <w:pStyle w:val="Listenabsatz"/>
        <w:numPr>
          <w:ilvl w:val="2"/>
          <w:numId w:val="31"/>
        </w:numPr>
        <w:rPr>
          <w:rFonts w:asciiTheme="minorHAnsi" w:hAnsiTheme="minorHAnsi" w:cstheme="minorHAnsi"/>
        </w:rPr>
      </w:pPr>
      <w:r w:rsidRPr="00D64B6B">
        <w:rPr>
          <w:rFonts w:asciiTheme="minorHAnsi" w:hAnsiTheme="minorHAnsi" w:cstheme="minorHAnsi"/>
          <w:b/>
          <w:color w:val="F7CAAC" w:themeColor="accent2" w:themeTint="66"/>
          <w14:textOutline w14:w="11112" w14:cap="flat" w14:cmpd="sng" w14:algn="ctr">
            <w14:solidFill>
              <w14:schemeClr w14:val="accent2"/>
            </w14:solidFill>
            <w14:prstDash w14:val="solid"/>
            <w14:round/>
          </w14:textOutline>
        </w:rPr>
        <w:t>A</w:t>
      </w:r>
    </w:p>
    <w:p w14:paraId="4F11F364" w14:textId="66DE942F" w:rsidR="007257F9" w:rsidRPr="007257F9" w:rsidRDefault="007257F9" w:rsidP="007257F9">
      <w:pPr>
        <w:rPr>
          <w:rFonts w:asciiTheme="minorHAnsi" w:hAnsiTheme="minorHAnsi" w:cstheme="minorHAnsi"/>
          <w:i/>
          <w:iCs/>
          <w:sz w:val="20"/>
          <w:szCs w:val="18"/>
        </w:rPr>
      </w:pPr>
      <w:r>
        <w:rPr>
          <w:rFonts w:asciiTheme="minorHAnsi" w:hAnsiTheme="minorHAnsi" w:cstheme="minorHAnsi"/>
          <w:i/>
          <w:iCs/>
          <w:sz w:val="20"/>
          <w:szCs w:val="18"/>
        </w:rPr>
        <w:lastRenderedPageBreak/>
        <w:t>*</w:t>
      </w:r>
      <w:r w:rsidRPr="007257F9">
        <w:rPr>
          <w:rFonts w:asciiTheme="minorHAnsi" w:hAnsiTheme="minorHAnsi" w:cstheme="minorHAnsi"/>
          <w:i/>
          <w:iCs/>
          <w:sz w:val="20"/>
          <w:szCs w:val="18"/>
        </w:rPr>
        <w:t xml:space="preserve">Die nachfolgenden Checklisten orientieren sich an den Checklisten der Aufsichtsbehörde in Großbritannien (Information </w:t>
      </w:r>
      <w:proofErr w:type="spellStart"/>
      <w:r w:rsidRPr="007257F9">
        <w:rPr>
          <w:rFonts w:asciiTheme="minorHAnsi" w:hAnsiTheme="minorHAnsi" w:cstheme="minorHAnsi"/>
          <w:i/>
          <w:iCs/>
          <w:sz w:val="20"/>
          <w:szCs w:val="18"/>
        </w:rPr>
        <w:t>Commissioner’s</w:t>
      </w:r>
      <w:proofErr w:type="spellEnd"/>
      <w:r w:rsidRPr="007257F9">
        <w:rPr>
          <w:rFonts w:asciiTheme="minorHAnsi" w:hAnsiTheme="minorHAnsi" w:cstheme="minorHAnsi"/>
          <w:i/>
          <w:iCs/>
          <w:sz w:val="20"/>
          <w:szCs w:val="18"/>
        </w:rPr>
        <w:t xml:space="preserve"> Office </w:t>
      </w:r>
      <w:r>
        <w:rPr>
          <w:rFonts w:asciiTheme="minorHAnsi" w:hAnsiTheme="minorHAnsi" w:cstheme="minorHAnsi"/>
          <w:i/>
          <w:iCs/>
          <w:sz w:val="20"/>
          <w:szCs w:val="18"/>
        </w:rPr>
        <w:t>-</w:t>
      </w:r>
      <w:r w:rsidRPr="007257F9">
        <w:rPr>
          <w:rFonts w:asciiTheme="minorHAnsi" w:hAnsiTheme="minorHAnsi" w:cstheme="minorHAnsi"/>
          <w:i/>
          <w:iCs/>
          <w:sz w:val="20"/>
          <w:szCs w:val="18"/>
        </w:rPr>
        <w:t xml:space="preserve"> </w:t>
      </w:r>
      <w:proofErr w:type="spellStart"/>
      <w:r w:rsidRPr="007257F9">
        <w:rPr>
          <w:rFonts w:asciiTheme="minorHAnsi" w:hAnsiTheme="minorHAnsi" w:cstheme="minorHAnsi"/>
          <w:i/>
          <w:iCs/>
          <w:sz w:val="20"/>
          <w:szCs w:val="18"/>
        </w:rPr>
        <w:t>ico</w:t>
      </w:r>
      <w:proofErr w:type="spellEnd"/>
      <w:r w:rsidRPr="007257F9">
        <w:rPr>
          <w:rFonts w:asciiTheme="minorHAnsi" w:hAnsiTheme="minorHAnsi" w:cstheme="minorHAnsi"/>
          <w:i/>
          <w:iCs/>
          <w:sz w:val="20"/>
          <w:szCs w:val="18"/>
        </w:rPr>
        <w:t xml:space="preserve">.): </w:t>
      </w:r>
      <w:proofErr w:type="spellStart"/>
      <w:r w:rsidRPr="007257F9">
        <w:rPr>
          <w:rFonts w:asciiTheme="minorHAnsi" w:hAnsiTheme="minorHAnsi" w:cstheme="minorHAnsi"/>
          <w:i/>
          <w:iCs/>
          <w:sz w:val="20"/>
          <w:szCs w:val="18"/>
        </w:rPr>
        <w:t>ico</w:t>
      </w:r>
      <w:proofErr w:type="spellEnd"/>
      <w:r w:rsidRPr="007257F9">
        <w:rPr>
          <w:rFonts w:asciiTheme="minorHAnsi" w:hAnsiTheme="minorHAnsi" w:cstheme="minorHAnsi"/>
          <w:i/>
          <w:iCs/>
          <w:sz w:val="20"/>
          <w:szCs w:val="18"/>
        </w:rPr>
        <w:t xml:space="preserve">., Guide </w:t>
      </w:r>
      <w:proofErr w:type="spellStart"/>
      <w:r w:rsidRPr="007257F9">
        <w:rPr>
          <w:rFonts w:asciiTheme="minorHAnsi" w:hAnsiTheme="minorHAnsi" w:cstheme="minorHAnsi"/>
          <w:i/>
          <w:iCs/>
          <w:sz w:val="20"/>
          <w:szCs w:val="18"/>
        </w:rPr>
        <w:t>to</w:t>
      </w:r>
      <w:proofErr w:type="spellEnd"/>
      <w:r w:rsidRPr="007257F9">
        <w:rPr>
          <w:rFonts w:asciiTheme="minorHAnsi" w:hAnsiTheme="minorHAnsi" w:cstheme="minorHAnsi"/>
          <w:i/>
          <w:iCs/>
          <w:sz w:val="20"/>
          <w:szCs w:val="18"/>
        </w:rPr>
        <w:t xml:space="preserve"> </w:t>
      </w:r>
      <w:proofErr w:type="spellStart"/>
      <w:r w:rsidRPr="007257F9">
        <w:rPr>
          <w:rFonts w:asciiTheme="minorHAnsi" w:hAnsiTheme="minorHAnsi" w:cstheme="minorHAnsi"/>
          <w:i/>
          <w:iCs/>
          <w:sz w:val="20"/>
          <w:szCs w:val="18"/>
        </w:rPr>
        <w:t>the</w:t>
      </w:r>
      <w:proofErr w:type="spellEnd"/>
      <w:r w:rsidRPr="007257F9">
        <w:rPr>
          <w:rFonts w:asciiTheme="minorHAnsi" w:hAnsiTheme="minorHAnsi" w:cstheme="minorHAnsi"/>
          <w:i/>
          <w:iCs/>
          <w:sz w:val="20"/>
          <w:szCs w:val="18"/>
        </w:rPr>
        <w:t xml:space="preserve"> General Data </w:t>
      </w:r>
      <w:proofErr w:type="spellStart"/>
      <w:r w:rsidRPr="007257F9">
        <w:rPr>
          <w:rFonts w:asciiTheme="minorHAnsi" w:hAnsiTheme="minorHAnsi" w:cstheme="minorHAnsi"/>
          <w:i/>
          <w:iCs/>
          <w:sz w:val="20"/>
          <w:szCs w:val="18"/>
        </w:rPr>
        <w:t>Protection</w:t>
      </w:r>
      <w:proofErr w:type="spellEnd"/>
      <w:r w:rsidRPr="007257F9">
        <w:rPr>
          <w:rFonts w:asciiTheme="minorHAnsi" w:hAnsiTheme="minorHAnsi" w:cstheme="minorHAnsi"/>
          <w:i/>
          <w:iCs/>
          <w:sz w:val="20"/>
          <w:szCs w:val="18"/>
        </w:rPr>
        <w:t xml:space="preserve"> Regulation (GDPR), S. 14 ff.</w:t>
      </w:r>
    </w:p>
    <w:p w14:paraId="08CE6F91" w14:textId="0B2B0DAE" w:rsidR="006C2750" w:rsidRPr="00B94ACB" w:rsidRDefault="007257F9" w:rsidP="00516F9D">
      <w:pPr>
        <w:rPr>
          <w:rFonts w:asciiTheme="minorHAnsi" w:hAnsiTheme="minorHAnsi" w:cstheme="minorHAnsi"/>
          <w:i/>
          <w:iCs/>
          <w:sz w:val="20"/>
          <w:szCs w:val="18"/>
        </w:rPr>
      </w:pPr>
      <w:r>
        <w:rPr>
          <w:rFonts w:asciiTheme="minorHAnsi" w:hAnsiTheme="minorHAnsi" w:cstheme="minorHAnsi"/>
          <w:i/>
          <w:iCs/>
          <w:sz w:val="20"/>
          <w:szCs w:val="18"/>
        </w:rPr>
        <w:t>**</w:t>
      </w:r>
      <w:r w:rsidR="00A129DA" w:rsidRPr="00B94ACB">
        <w:rPr>
          <w:rFonts w:asciiTheme="minorHAnsi" w:hAnsiTheme="minorHAnsi" w:cstheme="minorHAnsi"/>
          <w:i/>
          <w:iCs/>
          <w:sz w:val="20"/>
          <w:szCs w:val="18"/>
        </w:rPr>
        <w:t>Die Aufstellung ist ein Auszug aus einem Schaubild des Europäischen Datensc</w:t>
      </w:r>
      <w:r w:rsidR="00B94ACB" w:rsidRPr="00B94ACB">
        <w:rPr>
          <w:rFonts w:asciiTheme="minorHAnsi" w:hAnsiTheme="minorHAnsi" w:cstheme="minorHAnsi"/>
          <w:i/>
          <w:iCs/>
          <w:sz w:val="20"/>
          <w:szCs w:val="18"/>
        </w:rPr>
        <w:t>hutz</w:t>
      </w:r>
      <w:r w:rsidR="00A129DA" w:rsidRPr="00B94ACB">
        <w:rPr>
          <w:rFonts w:asciiTheme="minorHAnsi" w:hAnsiTheme="minorHAnsi" w:cstheme="minorHAnsi"/>
          <w:i/>
          <w:iCs/>
          <w:sz w:val="20"/>
          <w:szCs w:val="18"/>
        </w:rPr>
        <w:t xml:space="preserve">beauftragten (EDPS), vgl. EDPS Guidelines on </w:t>
      </w:r>
      <w:proofErr w:type="spellStart"/>
      <w:r w:rsidR="00A129DA" w:rsidRPr="00B94ACB">
        <w:rPr>
          <w:rFonts w:asciiTheme="minorHAnsi" w:hAnsiTheme="minorHAnsi" w:cstheme="minorHAnsi"/>
          <w:i/>
          <w:iCs/>
          <w:sz w:val="20"/>
          <w:szCs w:val="18"/>
        </w:rPr>
        <w:t>the</w:t>
      </w:r>
      <w:proofErr w:type="spellEnd"/>
      <w:r w:rsidR="00A129DA" w:rsidRPr="00B94ACB">
        <w:rPr>
          <w:rFonts w:asciiTheme="minorHAnsi" w:hAnsiTheme="minorHAnsi" w:cstheme="minorHAnsi"/>
          <w:i/>
          <w:iCs/>
          <w:sz w:val="20"/>
          <w:szCs w:val="18"/>
        </w:rPr>
        <w:t xml:space="preserve"> </w:t>
      </w:r>
      <w:proofErr w:type="spellStart"/>
      <w:r w:rsidR="00A129DA" w:rsidRPr="00B94ACB">
        <w:rPr>
          <w:rFonts w:asciiTheme="minorHAnsi" w:hAnsiTheme="minorHAnsi" w:cstheme="minorHAnsi"/>
          <w:i/>
          <w:iCs/>
          <w:sz w:val="20"/>
          <w:szCs w:val="18"/>
        </w:rPr>
        <w:t>concept</w:t>
      </w:r>
      <w:r w:rsidR="00B94ACB" w:rsidRPr="00B94ACB">
        <w:rPr>
          <w:rFonts w:asciiTheme="minorHAnsi" w:hAnsiTheme="minorHAnsi" w:cstheme="minorHAnsi"/>
          <w:i/>
          <w:iCs/>
          <w:sz w:val="20"/>
          <w:szCs w:val="18"/>
        </w:rPr>
        <w:t>s</w:t>
      </w:r>
      <w:proofErr w:type="spellEnd"/>
      <w:r w:rsidR="00B94ACB" w:rsidRPr="00B94ACB">
        <w:rPr>
          <w:rFonts w:asciiTheme="minorHAnsi" w:hAnsiTheme="minorHAnsi" w:cstheme="minorHAnsi"/>
          <w:i/>
          <w:iCs/>
          <w:sz w:val="20"/>
          <w:szCs w:val="18"/>
        </w:rPr>
        <w:t xml:space="preserve"> </w:t>
      </w:r>
      <w:proofErr w:type="spellStart"/>
      <w:r w:rsidR="00B94ACB" w:rsidRPr="00B94ACB">
        <w:rPr>
          <w:rFonts w:asciiTheme="minorHAnsi" w:hAnsiTheme="minorHAnsi" w:cstheme="minorHAnsi"/>
          <w:i/>
          <w:iCs/>
          <w:sz w:val="20"/>
          <w:szCs w:val="18"/>
        </w:rPr>
        <w:t>of</w:t>
      </w:r>
      <w:proofErr w:type="spellEnd"/>
      <w:r w:rsidR="00B94ACB" w:rsidRPr="00B94ACB">
        <w:rPr>
          <w:rFonts w:asciiTheme="minorHAnsi" w:hAnsiTheme="minorHAnsi" w:cstheme="minorHAnsi"/>
          <w:i/>
          <w:iCs/>
          <w:sz w:val="20"/>
          <w:szCs w:val="18"/>
        </w:rPr>
        <w:t xml:space="preserve"> </w:t>
      </w:r>
      <w:proofErr w:type="spellStart"/>
      <w:r w:rsidR="00B94ACB" w:rsidRPr="00B94ACB">
        <w:rPr>
          <w:rFonts w:asciiTheme="minorHAnsi" w:hAnsiTheme="minorHAnsi" w:cstheme="minorHAnsi"/>
          <w:i/>
          <w:iCs/>
          <w:sz w:val="20"/>
          <w:szCs w:val="18"/>
        </w:rPr>
        <w:t>controller</w:t>
      </w:r>
      <w:proofErr w:type="spellEnd"/>
      <w:r w:rsidR="00B94ACB" w:rsidRPr="00B94ACB">
        <w:rPr>
          <w:rFonts w:asciiTheme="minorHAnsi" w:hAnsiTheme="minorHAnsi" w:cstheme="minorHAnsi"/>
          <w:i/>
          <w:iCs/>
          <w:sz w:val="20"/>
          <w:szCs w:val="18"/>
        </w:rPr>
        <w:t xml:space="preserve">, </w:t>
      </w:r>
      <w:proofErr w:type="spellStart"/>
      <w:r w:rsidR="00B94ACB" w:rsidRPr="00B94ACB">
        <w:rPr>
          <w:rFonts w:asciiTheme="minorHAnsi" w:hAnsiTheme="minorHAnsi" w:cstheme="minorHAnsi"/>
          <w:i/>
          <w:iCs/>
          <w:sz w:val="20"/>
          <w:szCs w:val="18"/>
        </w:rPr>
        <w:t>processor</w:t>
      </w:r>
      <w:proofErr w:type="spellEnd"/>
      <w:r w:rsidR="00B94ACB" w:rsidRPr="00B94ACB">
        <w:rPr>
          <w:rFonts w:asciiTheme="minorHAnsi" w:hAnsiTheme="minorHAnsi" w:cstheme="minorHAnsi"/>
          <w:i/>
          <w:iCs/>
          <w:sz w:val="20"/>
          <w:szCs w:val="18"/>
        </w:rPr>
        <w:t xml:space="preserve"> and </w:t>
      </w:r>
      <w:proofErr w:type="spellStart"/>
      <w:r w:rsidR="00B94ACB" w:rsidRPr="00B94ACB">
        <w:rPr>
          <w:rFonts w:asciiTheme="minorHAnsi" w:hAnsiTheme="minorHAnsi" w:cstheme="minorHAnsi"/>
          <w:i/>
          <w:iCs/>
          <w:sz w:val="20"/>
          <w:szCs w:val="18"/>
        </w:rPr>
        <w:t>joint</w:t>
      </w:r>
      <w:proofErr w:type="spellEnd"/>
      <w:r w:rsidR="00B94ACB" w:rsidRPr="00B94ACB">
        <w:rPr>
          <w:rFonts w:asciiTheme="minorHAnsi" w:hAnsiTheme="minorHAnsi" w:cstheme="minorHAnsi"/>
          <w:i/>
          <w:iCs/>
          <w:sz w:val="20"/>
          <w:szCs w:val="18"/>
        </w:rPr>
        <w:t xml:space="preserve"> </w:t>
      </w:r>
      <w:proofErr w:type="spellStart"/>
      <w:r w:rsidR="00B94ACB" w:rsidRPr="00B94ACB">
        <w:rPr>
          <w:rFonts w:asciiTheme="minorHAnsi" w:hAnsiTheme="minorHAnsi" w:cstheme="minorHAnsi"/>
          <w:i/>
          <w:iCs/>
          <w:sz w:val="20"/>
          <w:szCs w:val="18"/>
        </w:rPr>
        <w:t>controllership</w:t>
      </w:r>
      <w:proofErr w:type="spellEnd"/>
      <w:r w:rsidR="00B94ACB" w:rsidRPr="00B94ACB">
        <w:rPr>
          <w:rFonts w:asciiTheme="minorHAnsi" w:hAnsiTheme="minorHAnsi" w:cstheme="minorHAnsi"/>
          <w:i/>
          <w:iCs/>
          <w:sz w:val="20"/>
          <w:szCs w:val="18"/>
        </w:rPr>
        <w:t xml:space="preserve"> </w:t>
      </w:r>
      <w:proofErr w:type="spellStart"/>
      <w:r w:rsidR="00B94ACB" w:rsidRPr="00B94ACB">
        <w:rPr>
          <w:rFonts w:asciiTheme="minorHAnsi" w:hAnsiTheme="minorHAnsi" w:cstheme="minorHAnsi"/>
          <w:i/>
          <w:iCs/>
          <w:sz w:val="20"/>
          <w:szCs w:val="18"/>
        </w:rPr>
        <w:t>under</w:t>
      </w:r>
      <w:proofErr w:type="spellEnd"/>
      <w:r w:rsidR="00B94ACB" w:rsidRPr="00B94ACB">
        <w:rPr>
          <w:rFonts w:asciiTheme="minorHAnsi" w:hAnsiTheme="minorHAnsi" w:cstheme="minorHAnsi"/>
          <w:i/>
          <w:iCs/>
          <w:sz w:val="20"/>
          <w:szCs w:val="18"/>
        </w:rPr>
        <w:t xml:space="preserve"> Regulation (EU) 2018/1725, Stand: 07.11.2019, Annex 1. </w:t>
      </w:r>
    </w:p>
    <w:sectPr w:rsidR="006C2750" w:rsidRPr="00B94AC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D47CF" w14:textId="77777777" w:rsidR="00B0173C" w:rsidRDefault="00B0173C" w:rsidP="007950A5">
      <w:pPr>
        <w:spacing w:after="0" w:line="240" w:lineRule="auto"/>
      </w:pPr>
      <w:r>
        <w:separator/>
      </w:r>
    </w:p>
  </w:endnote>
  <w:endnote w:type="continuationSeparator" w:id="0">
    <w:p w14:paraId="3B07A374" w14:textId="77777777" w:rsidR="00B0173C" w:rsidRDefault="00B0173C" w:rsidP="0079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TC Officina Sans Std Book">
    <w:panose1 w:val="00000500000000000000"/>
    <w:charset w:val="00"/>
    <w:family w:val="modern"/>
    <w:notTrueType/>
    <w:pitch w:val="variable"/>
    <w:sig w:usb0="800000AF" w:usb1="4000204A" w:usb2="00000000" w:usb3="00000000" w:csb0="00000001"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DIN Offc Medium">
    <w:panose1 w:val="020B0604020101020102"/>
    <w:charset w:val="00"/>
    <w:family w:val="swiss"/>
    <w:pitch w:val="variable"/>
    <w:sig w:usb0="800000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110895"/>
      <w:docPartObj>
        <w:docPartGallery w:val="Page Numbers (Bottom of Page)"/>
        <w:docPartUnique/>
      </w:docPartObj>
    </w:sdtPr>
    <w:sdtEndPr/>
    <w:sdtContent>
      <w:p w14:paraId="0EB546F9" w14:textId="77777777" w:rsidR="006660A7" w:rsidRDefault="006660A7">
        <w:pPr>
          <w:pStyle w:val="Fuzeile"/>
          <w:jc w:val="right"/>
        </w:pPr>
        <w:r>
          <w:fldChar w:fldCharType="begin"/>
        </w:r>
        <w:r>
          <w:instrText>PAGE   \* MERGEFORMAT</w:instrText>
        </w:r>
        <w:r>
          <w:fldChar w:fldCharType="separate"/>
        </w:r>
        <w:r>
          <w:t>2</w:t>
        </w:r>
        <w:r>
          <w:fldChar w:fldCharType="end"/>
        </w:r>
      </w:p>
    </w:sdtContent>
  </w:sdt>
  <w:p w14:paraId="61CDCEAD" w14:textId="77777777" w:rsidR="006660A7" w:rsidRDefault="006660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31569" w14:textId="77777777" w:rsidR="00B0173C" w:rsidRDefault="00B0173C" w:rsidP="007950A5">
      <w:pPr>
        <w:spacing w:after="0" w:line="240" w:lineRule="auto"/>
      </w:pPr>
      <w:r>
        <w:separator/>
      </w:r>
    </w:p>
  </w:footnote>
  <w:footnote w:type="continuationSeparator" w:id="0">
    <w:p w14:paraId="1083CA72" w14:textId="77777777" w:rsidR="00B0173C" w:rsidRDefault="00B0173C" w:rsidP="00795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82CC2"/>
    <w:multiLevelType w:val="hybridMultilevel"/>
    <w:tmpl w:val="52921A90"/>
    <w:lvl w:ilvl="0" w:tplc="4A4A6760">
      <w:start w:val="1"/>
      <w:numFmt w:val="decimal"/>
      <w:pStyle w:val="Muster-Nummerierung1"/>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7CD1071"/>
    <w:multiLevelType w:val="hybridMultilevel"/>
    <w:tmpl w:val="A6D6095A"/>
    <w:lvl w:ilvl="0" w:tplc="52501D48">
      <w:start w:val="1"/>
      <w:numFmt w:val="decimal"/>
      <w:pStyle w:val="Muster-Nummerierung2"/>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613925"/>
    <w:multiLevelType w:val="hybridMultilevel"/>
    <w:tmpl w:val="FDF661A4"/>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4738A0A8">
      <w:start w:val="1"/>
      <w:numFmt w:val="bullet"/>
      <w:lvlText w:val=""/>
      <w:lvlJc w:val="left"/>
      <w:pPr>
        <w:ind w:left="2880" w:hanging="360"/>
      </w:pPr>
      <w:rPr>
        <w:rFonts w:ascii="Symbol" w:eastAsiaTheme="minorHAnsi" w:hAnsi="Symbol" w:cstheme="minorHAns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37277F9C"/>
    <w:multiLevelType w:val="hybridMultilevel"/>
    <w:tmpl w:val="0FEE684E"/>
    <w:lvl w:ilvl="0" w:tplc="C010AE3E">
      <w:start w:val="1"/>
      <w:numFmt w:val="bullet"/>
      <w:lvlText w:val="r"/>
      <w:lvlJc w:val="left"/>
      <w:pPr>
        <w:ind w:left="720" w:hanging="360"/>
      </w:pPr>
      <w:rPr>
        <w:rFonts w:ascii="ZDingbats" w:hAnsi="ZDingbats" w:cs="Times New Roman" w:hint="default"/>
      </w:rPr>
    </w:lvl>
    <w:lvl w:ilvl="1" w:tplc="D81AF5F6">
      <w:start w:val="1"/>
      <w:numFmt w:val="bullet"/>
      <w:pStyle w:val="Muster-Aufzhlung2"/>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3"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4B570659"/>
    <w:multiLevelType w:val="hybridMultilevel"/>
    <w:tmpl w:val="6D8E7F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7"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514C1025"/>
    <w:multiLevelType w:val="hybridMultilevel"/>
    <w:tmpl w:val="4CE4599C"/>
    <w:lvl w:ilvl="0" w:tplc="52EEDF1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9"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2"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8"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
  </w:num>
  <w:num w:numId="3">
    <w:abstractNumId w:val="20"/>
  </w:num>
  <w:num w:numId="4">
    <w:abstractNumId w:val="4"/>
  </w:num>
  <w:num w:numId="5">
    <w:abstractNumId w:val="19"/>
  </w:num>
  <w:num w:numId="6">
    <w:abstractNumId w:val="28"/>
  </w:num>
  <w:num w:numId="7">
    <w:abstractNumId w:val="14"/>
  </w:num>
  <w:num w:numId="8">
    <w:abstractNumId w:val="17"/>
  </w:num>
  <w:num w:numId="9">
    <w:abstractNumId w:val="27"/>
  </w:num>
  <w:num w:numId="10">
    <w:abstractNumId w:val="21"/>
  </w:num>
  <w:num w:numId="11">
    <w:abstractNumId w:val="8"/>
  </w:num>
  <w:num w:numId="12">
    <w:abstractNumId w:val="12"/>
  </w:num>
  <w:num w:numId="13">
    <w:abstractNumId w:val="6"/>
  </w:num>
  <w:num w:numId="14">
    <w:abstractNumId w:val="26"/>
  </w:num>
  <w:num w:numId="15">
    <w:abstractNumId w:val="9"/>
  </w:num>
  <w:num w:numId="16">
    <w:abstractNumId w:val="13"/>
  </w:num>
  <w:num w:numId="17">
    <w:abstractNumId w:val="0"/>
  </w:num>
  <w:num w:numId="18">
    <w:abstractNumId w:val="16"/>
  </w:num>
  <w:num w:numId="19">
    <w:abstractNumId w:val="23"/>
  </w:num>
  <w:num w:numId="20">
    <w:abstractNumId w:val="3"/>
  </w:num>
  <w:num w:numId="21">
    <w:abstractNumId w:val="1"/>
  </w:num>
  <w:num w:numId="22">
    <w:abstractNumId w:val="25"/>
  </w:num>
  <w:num w:numId="23">
    <w:abstractNumId w:val="24"/>
  </w:num>
  <w:num w:numId="24">
    <w:abstractNumId w:val="11"/>
  </w:num>
  <w:num w:numId="25">
    <w:abstractNumId w:val="22"/>
  </w:num>
  <w:num w:numId="26">
    <w:abstractNumId w:val="15"/>
  </w:num>
  <w:num w:numId="27">
    <w:abstractNumId w:val="5"/>
  </w:num>
  <w:num w:numId="28">
    <w:abstractNumId w:val="7"/>
  </w:num>
  <w:num w:numId="29">
    <w:abstractNumId w:val="7"/>
    <w:lvlOverride w:ilvl="0">
      <w:startOverride w:val="1"/>
    </w:lvlOverride>
  </w:num>
  <w:num w:numId="30">
    <w:abstractNumId w:val="7"/>
    <w:lvlOverride w:ilvl="0">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50"/>
    <w:rsid w:val="000346E6"/>
    <w:rsid w:val="0008410B"/>
    <w:rsid w:val="00133A0D"/>
    <w:rsid w:val="001F1C8F"/>
    <w:rsid w:val="003572B8"/>
    <w:rsid w:val="0047300C"/>
    <w:rsid w:val="004D6FA4"/>
    <w:rsid w:val="00502CF0"/>
    <w:rsid w:val="00516F9D"/>
    <w:rsid w:val="00526FE1"/>
    <w:rsid w:val="00655F7F"/>
    <w:rsid w:val="00663021"/>
    <w:rsid w:val="006660A7"/>
    <w:rsid w:val="006C2750"/>
    <w:rsid w:val="006E0B4D"/>
    <w:rsid w:val="007135C2"/>
    <w:rsid w:val="007257F9"/>
    <w:rsid w:val="00765A5A"/>
    <w:rsid w:val="007950A5"/>
    <w:rsid w:val="007F2ED6"/>
    <w:rsid w:val="007F7648"/>
    <w:rsid w:val="00825654"/>
    <w:rsid w:val="00890F35"/>
    <w:rsid w:val="008C7DA6"/>
    <w:rsid w:val="009B7DDE"/>
    <w:rsid w:val="00A129DA"/>
    <w:rsid w:val="00AF3530"/>
    <w:rsid w:val="00B0173C"/>
    <w:rsid w:val="00B322AA"/>
    <w:rsid w:val="00B94ACB"/>
    <w:rsid w:val="00BA6A4C"/>
    <w:rsid w:val="00C10EE1"/>
    <w:rsid w:val="00C91E05"/>
    <w:rsid w:val="00D21AF6"/>
    <w:rsid w:val="00D64B6B"/>
    <w:rsid w:val="00DB3011"/>
    <w:rsid w:val="00DC104C"/>
    <w:rsid w:val="00DE2756"/>
    <w:rsid w:val="00E57B54"/>
    <w:rsid w:val="00ED3F3C"/>
    <w:rsid w:val="00F71A46"/>
    <w:rsid w:val="00F7527F"/>
    <w:rsid w:val="00FB3953"/>
    <w:rsid w:val="2648F52C"/>
    <w:rsid w:val="2796B78A"/>
    <w:rsid w:val="6DC306F1"/>
    <w:rsid w:val="727C2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2880"/>
  <w15:chartTrackingRefBased/>
  <w15:docId w15:val="{02FB36B8-4990-41EC-8F02-9D5CF1A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F1C8F"/>
    <w:rPr>
      <w:rFonts w:ascii="Calibri" w:hAnsi="Calibri"/>
      <w:sz w:val="24"/>
    </w:rPr>
  </w:style>
  <w:style w:type="paragraph" w:styleId="berschrift1">
    <w:name w:val="heading 1"/>
    <w:aliases w:val="Muster-Überschrift 1"/>
    <w:basedOn w:val="Standard"/>
    <w:next w:val="Standard"/>
    <w:link w:val="berschrift1Zchn"/>
    <w:uiPriority w:val="9"/>
    <w:qFormat/>
    <w:rsid w:val="007950A5"/>
    <w:pPr>
      <w:keepNext/>
      <w:keepLines/>
      <w:spacing w:before="240" w:after="0"/>
      <w:jc w:val="center"/>
      <w:outlineLvl w:val="0"/>
    </w:pPr>
    <w:rPr>
      <w:rFonts w:eastAsiaTheme="majorEastAsia" w:cstheme="majorBidi"/>
      <w:b/>
      <w:color w:val="C00000"/>
      <w:sz w:val="36"/>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Muster-Überschrift 1 Zchn"/>
    <w:basedOn w:val="Absatz-Standardschriftart"/>
    <w:link w:val="berschrift1"/>
    <w:uiPriority w:val="9"/>
    <w:rsid w:val="007950A5"/>
    <w:rPr>
      <w:rFonts w:ascii="Calibri" w:eastAsiaTheme="majorEastAsia" w:hAnsi="Calibri" w:cstheme="majorBidi"/>
      <w:b/>
      <w:color w:val="C00000"/>
      <w:sz w:val="36"/>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 w:type="paragraph" w:customStyle="1" w:styleId="Muster-berschrift">
    <w:name w:val="Muster - Überschrift"/>
    <w:basedOn w:val="berschrift1"/>
    <w:autoRedefine/>
    <w:qFormat/>
    <w:rsid w:val="006E0B4D"/>
  </w:style>
  <w:style w:type="paragraph" w:customStyle="1" w:styleId="berschrift10">
    <w:name w:val="Überschrift1"/>
    <w:basedOn w:val="Standard"/>
    <w:link w:val="berschrift1Zchn0"/>
    <w:qFormat/>
    <w:rsid w:val="00526FE1"/>
    <w:rPr>
      <w:rFonts w:asciiTheme="minorHAnsi" w:hAnsiTheme="minorHAnsi" w:cs="Arial"/>
      <w:b/>
      <w:sz w:val="28"/>
    </w:rPr>
  </w:style>
  <w:style w:type="paragraph" w:customStyle="1" w:styleId="berschrift20">
    <w:name w:val="Überschrift2"/>
    <w:basedOn w:val="Standard"/>
    <w:link w:val="berschrift2Zchn0"/>
    <w:qFormat/>
    <w:rsid w:val="00526FE1"/>
    <w:rPr>
      <w:rFonts w:asciiTheme="minorHAnsi" w:hAnsiTheme="minorHAnsi" w:cs="Arial"/>
      <w:b/>
    </w:rPr>
  </w:style>
  <w:style w:type="character" w:customStyle="1" w:styleId="berschrift1Zchn0">
    <w:name w:val="Überschrift1 Zchn"/>
    <w:basedOn w:val="Absatz-Standardschriftart"/>
    <w:link w:val="berschrift10"/>
    <w:rsid w:val="00526FE1"/>
    <w:rPr>
      <w:rFonts w:cs="Arial"/>
      <w:b/>
      <w:sz w:val="28"/>
    </w:rPr>
  </w:style>
  <w:style w:type="character" w:customStyle="1" w:styleId="berschrift2Zchn0">
    <w:name w:val="Überschrift2 Zchn"/>
    <w:basedOn w:val="Absatz-Standardschriftart"/>
    <w:link w:val="berschrift20"/>
    <w:rsid w:val="00526FE1"/>
    <w:rPr>
      <w:rFonts w:cs="Arial"/>
      <w:b/>
      <w:sz w:val="24"/>
    </w:rPr>
  </w:style>
  <w:style w:type="paragraph" w:customStyle="1" w:styleId="Muster-Text">
    <w:name w:val="Muster - Text"/>
    <w:basedOn w:val="Standard"/>
    <w:qFormat/>
    <w:rsid w:val="00655F7F"/>
    <w:rPr>
      <w:szCs w:val="20"/>
      <w:lang w:eastAsia="de-DE"/>
    </w:rPr>
  </w:style>
  <w:style w:type="paragraph" w:customStyle="1" w:styleId="Muster-Hinweis">
    <w:name w:val="Muster - Hinweis"/>
    <w:basedOn w:val="Standard"/>
    <w:autoRedefine/>
    <w:qFormat/>
    <w:rsid w:val="00825654"/>
    <w:pPr>
      <w:jc w:val="both"/>
    </w:pPr>
    <w:rPr>
      <w:rFonts w:cs="Calibri"/>
      <w:i/>
      <w:iCs/>
    </w:rPr>
  </w:style>
  <w:style w:type="paragraph" w:customStyle="1" w:styleId="Muster-Nummerierung1">
    <w:name w:val="Muster - Nummerierung 1"/>
    <w:basedOn w:val="Muster-Text"/>
    <w:autoRedefine/>
    <w:qFormat/>
    <w:rsid w:val="00F71A46"/>
    <w:pPr>
      <w:numPr>
        <w:numId w:val="27"/>
      </w:numPr>
      <w:ind w:left="567" w:hanging="567"/>
    </w:pPr>
    <w:rPr>
      <w:rFonts w:asciiTheme="minorHAnsi" w:hAnsiTheme="minorHAnsi" w:cstheme="minorHAnsi"/>
      <w:b/>
      <w:bCs/>
      <w:sz w:val="30"/>
      <w:szCs w:val="30"/>
    </w:rPr>
  </w:style>
  <w:style w:type="paragraph" w:customStyle="1" w:styleId="Muster-Nummerierung2">
    <w:name w:val="Muster - Nummerierung 2"/>
    <w:basedOn w:val="Textkrper"/>
    <w:qFormat/>
    <w:rsid w:val="00663021"/>
    <w:pPr>
      <w:numPr>
        <w:numId w:val="28"/>
      </w:numPr>
      <w:tabs>
        <w:tab w:val="left" w:pos="567"/>
      </w:tabs>
      <w:spacing w:before="80" w:after="160" w:line="300" w:lineRule="exact"/>
      <w:jc w:val="both"/>
    </w:pPr>
    <w:rPr>
      <w:b/>
      <w:szCs w:val="24"/>
    </w:rPr>
  </w:style>
  <w:style w:type="paragraph" w:customStyle="1" w:styleId="Muster-Aufzhlung">
    <w:name w:val="Muster - Aufzählung"/>
    <w:basedOn w:val="Textkrper"/>
    <w:autoRedefine/>
    <w:qFormat/>
    <w:rsid w:val="00C10EE1"/>
    <w:pPr>
      <w:autoSpaceDE w:val="0"/>
      <w:autoSpaceDN w:val="0"/>
      <w:spacing w:after="160" w:line="259" w:lineRule="auto"/>
      <w:ind w:left="1134"/>
      <w:jc w:val="both"/>
    </w:pPr>
  </w:style>
  <w:style w:type="paragraph" w:customStyle="1" w:styleId="Muster-Aufzhlung2">
    <w:name w:val="Muster - Aufzählung2"/>
    <w:basedOn w:val="Textkrper"/>
    <w:autoRedefine/>
    <w:qFormat/>
    <w:rsid w:val="00B94ACB"/>
    <w:pPr>
      <w:numPr>
        <w:ilvl w:val="1"/>
        <w:numId w:val="12"/>
      </w:numPr>
      <w:tabs>
        <w:tab w:val="clear" w:pos="1440"/>
        <w:tab w:val="num" w:pos="851"/>
      </w:tabs>
      <w:autoSpaceDE w:val="0"/>
      <w:autoSpaceDN w:val="0"/>
      <w:spacing w:before="80" w:after="160" w:line="300" w:lineRule="exact"/>
    </w:pPr>
  </w:style>
  <w:style w:type="paragraph" w:customStyle="1" w:styleId="07Unterpunkt">
    <w:name w:val="07_Unterpunkt"/>
    <w:basedOn w:val="Standard"/>
    <w:uiPriority w:val="99"/>
    <w:rsid w:val="00516F9D"/>
    <w:pPr>
      <w:tabs>
        <w:tab w:val="left" w:pos="340"/>
      </w:tabs>
      <w:autoSpaceDE w:val="0"/>
      <w:autoSpaceDN w:val="0"/>
      <w:adjustRightInd w:val="0"/>
      <w:spacing w:after="0" w:line="320" w:lineRule="atLeast"/>
      <w:textAlignment w:val="center"/>
    </w:pPr>
    <w:rPr>
      <w:rFonts w:ascii="ITC Officina Sans Std Book" w:hAnsi="ITC Officina Sans Std Book" w:cs="ITC Officina Sans Std Book"/>
      <w:b/>
      <w:bCs/>
      <w:color w:val="AF007A"/>
      <w:sz w:val="22"/>
    </w:rPr>
  </w:style>
  <w:style w:type="paragraph" w:customStyle="1" w:styleId="08CopyohneEinzug">
    <w:name w:val="08_Copy_ohne_Einzug"/>
    <w:basedOn w:val="Standard"/>
    <w:uiPriority w:val="99"/>
    <w:rsid w:val="00516F9D"/>
    <w:pPr>
      <w:tabs>
        <w:tab w:val="left" w:pos="340"/>
      </w:tabs>
      <w:autoSpaceDE w:val="0"/>
      <w:autoSpaceDN w:val="0"/>
      <w:adjustRightInd w:val="0"/>
      <w:spacing w:after="0" w:line="320" w:lineRule="atLeast"/>
      <w:jc w:val="both"/>
      <w:textAlignment w:val="center"/>
    </w:pPr>
    <w:rPr>
      <w:rFonts w:ascii="ITC Officina Sans Std Book" w:hAnsi="ITC Officina Sans Std Book" w:cs="ITC Officina Sans Std Book"/>
      <w:color w:val="000000"/>
      <w:sz w:val="22"/>
    </w:rPr>
  </w:style>
  <w:style w:type="paragraph" w:customStyle="1" w:styleId="EinfAbs">
    <w:name w:val="[Einf. Abs.]"/>
    <w:basedOn w:val="Standard"/>
    <w:uiPriority w:val="99"/>
    <w:rsid w:val="00516F9D"/>
    <w:pPr>
      <w:autoSpaceDE w:val="0"/>
      <w:autoSpaceDN w:val="0"/>
      <w:adjustRightInd w:val="0"/>
      <w:spacing w:after="0" w:line="288" w:lineRule="auto"/>
      <w:textAlignment w:val="center"/>
    </w:pPr>
    <w:rPr>
      <w:rFonts w:ascii="Times Regular" w:hAnsi="Times Regular" w:cs="Times Regular"/>
      <w:color w:val="000000"/>
      <w:szCs w:val="24"/>
    </w:rPr>
  </w:style>
  <w:style w:type="character" w:customStyle="1" w:styleId="Copyfett">
    <w:name w:val="Copy_fett"/>
    <w:uiPriority w:val="99"/>
    <w:rsid w:val="00516F9D"/>
    <w:rPr>
      <w:b/>
      <w:bCs/>
    </w:rPr>
  </w:style>
  <w:style w:type="paragraph" w:customStyle="1" w:styleId="10Highlight-Element">
    <w:name w:val="10_Highlight-Element"/>
    <w:basedOn w:val="Standard"/>
    <w:uiPriority w:val="99"/>
    <w:rsid w:val="00516F9D"/>
    <w:pPr>
      <w:autoSpaceDE w:val="0"/>
      <w:autoSpaceDN w:val="0"/>
      <w:adjustRightInd w:val="0"/>
      <w:spacing w:after="0" w:line="300" w:lineRule="atLeast"/>
      <w:textAlignment w:val="center"/>
    </w:pPr>
    <w:rPr>
      <w:rFonts w:ascii="DIN Offc Medium" w:hAnsi="DIN Offc Medium" w:cs="DIN Offc Medium"/>
      <w:color w:val="AF007A"/>
      <w:sz w:val="22"/>
    </w:rPr>
  </w:style>
  <w:style w:type="paragraph" w:customStyle="1" w:styleId="06ZwischenHeadrot">
    <w:name w:val="06_ZwischenHead_rot"/>
    <w:basedOn w:val="Standard"/>
    <w:uiPriority w:val="99"/>
    <w:rsid w:val="00516F9D"/>
    <w:pPr>
      <w:tabs>
        <w:tab w:val="left" w:pos="340"/>
      </w:tabs>
      <w:autoSpaceDE w:val="0"/>
      <w:autoSpaceDN w:val="0"/>
      <w:adjustRightInd w:val="0"/>
      <w:spacing w:after="0" w:line="320" w:lineRule="atLeast"/>
      <w:textAlignment w:val="center"/>
    </w:pPr>
    <w:rPr>
      <w:rFonts w:ascii="ITC Officina Sans Std Book" w:hAnsi="ITC Officina Sans Std Book" w:cs="ITC Officina Sans Std Book"/>
      <w:b/>
      <w:bCs/>
      <w:color w:val="AF007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6612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Roller</dc:creator>
  <cp:keywords/>
  <dc:description/>
  <cp:lastModifiedBy>Christina Wengenroth</cp:lastModifiedBy>
  <cp:revision>9</cp:revision>
  <dcterms:created xsi:type="dcterms:W3CDTF">2020-05-07T07:41:00Z</dcterms:created>
  <dcterms:modified xsi:type="dcterms:W3CDTF">2020-05-07T08:33:00Z</dcterms:modified>
</cp:coreProperties>
</file>