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0D03" w14:textId="77777777" w:rsidR="005A4717" w:rsidRPr="006903F2" w:rsidRDefault="005A4717" w:rsidP="005A4717">
      <w:pPr>
        <w:pStyle w:val="Titel"/>
        <w:rPr>
          <w:color w:val="C00000"/>
        </w:rPr>
      </w:pPr>
      <w:r w:rsidRPr="006903F2">
        <w:rPr>
          <w:color w:val="C00000"/>
        </w:rPr>
        <w:t>Muster für eine Verarbeitungsmeldung</w:t>
      </w:r>
    </w:p>
    <w:p w14:paraId="0F331D9C" w14:textId="77777777" w:rsidR="005A4717" w:rsidRDefault="005A4717" w:rsidP="005A4717">
      <w:pPr>
        <w:pStyle w:val="berschrift3"/>
      </w:pPr>
    </w:p>
    <w:p w14:paraId="3703A444" w14:textId="77777777" w:rsidR="005A4717" w:rsidRPr="0008415F" w:rsidRDefault="005A4717" w:rsidP="005A4717">
      <w:pPr>
        <w:pStyle w:val="berschrift3"/>
      </w:pPr>
      <w:r w:rsidRPr="0008415F">
        <w:t xml:space="preserve">Die Verarbeitungsmeldung dient den Unternehmen dazu, die Verarbeitungen personenbezogener Daten mit den erforderlichen Angaben zur Erfüllung der Nachweispflichten </w:t>
      </w:r>
      <w:proofErr w:type="spellStart"/>
      <w:r w:rsidRPr="0008415F">
        <w:t>i.S.d</w:t>
      </w:r>
      <w:proofErr w:type="spellEnd"/>
      <w:r w:rsidRPr="0008415F">
        <w:t>. Art. 5, 24 DS-GVO zu dokumentieren (s.a. 5. Anlage Muster für ein VV</w:t>
      </w:r>
      <w:r>
        <w:t>T</w:t>
      </w:r>
      <w:r w:rsidRPr="0008415F">
        <w:t>). Darüber hinaus stellt sie ein wichtiges Werkzeug für die Beratung der Fachbereiche des Unternehmens im Hinblick auf ihre Datenschutzpflichten dar.</w:t>
      </w:r>
    </w:p>
    <w:p w14:paraId="21C1A031" w14:textId="77777777" w:rsidR="005A4717" w:rsidRPr="0008415F" w:rsidRDefault="005A4717" w:rsidP="005A4717">
      <w:pPr>
        <w:pStyle w:val="berschrift3"/>
      </w:pPr>
      <w:r w:rsidRPr="0008415F">
        <w:t>In der Praxis hat es sich bewährt, dass die Fachbereiche die Verarbeitungsmeldung - unter Nutzung der Erläuterungstexte - zunächst, soweit wie ihnen möglich ist, selbst ausfüllen und im zweiten Schritt eine Vervollständigung mit Unterstützung der Datenschutzorganisation erfolgt.</w:t>
      </w:r>
    </w:p>
    <w:p w14:paraId="1C2B4953" w14:textId="77777777" w:rsidR="005A4717" w:rsidRDefault="005A4717" w:rsidP="005A4717">
      <w:pPr>
        <w:pStyle w:val="berschrift3"/>
      </w:pPr>
    </w:p>
    <w:p w14:paraId="43A8C09B" w14:textId="77777777" w:rsidR="005A4717" w:rsidRDefault="005A4717" w:rsidP="005A4717">
      <w:pPr>
        <w:pStyle w:val="berschrift3"/>
      </w:pPr>
    </w:p>
    <w:p w14:paraId="3BF1D0C7" w14:textId="77777777" w:rsidR="0061765B" w:rsidRPr="0061765B" w:rsidRDefault="0061765B" w:rsidP="005A4717">
      <w:pPr>
        <w:pStyle w:val="berschrift1"/>
        <w:shd w:val="clear" w:color="auto" w:fill="C5E0B3" w:themeFill="accent6" w:themeFillTint="66"/>
        <w:jc w:val="center"/>
        <w:rPr>
          <w:sz w:val="24"/>
          <w:szCs w:val="24"/>
        </w:rPr>
      </w:pPr>
    </w:p>
    <w:p w14:paraId="46E32D4C" w14:textId="77777777" w:rsidR="005A4717" w:rsidRDefault="005A4717" w:rsidP="005A4717">
      <w:pPr>
        <w:pStyle w:val="berschrift1"/>
        <w:shd w:val="clear" w:color="auto" w:fill="C5E0B3" w:themeFill="accent6" w:themeFillTint="66"/>
        <w:jc w:val="center"/>
        <w:rPr>
          <w:sz w:val="36"/>
          <w:szCs w:val="36"/>
        </w:rPr>
      </w:pPr>
      <w:r w:rsidRPr="0061765B">
        <w:rPr>
          <w:sz w:val="36"/>
          <w:szCs w:val="36"/>
        </w:rPr>
        <w:t>Verarbeitungsmeldung</w:t>
      </w:r>
    </w:p>
    <w:p w14:paraId="144D8FA2" w14:textId="77777777" w:rsidR="00881E08" w:rsidRDefault="00881E08" w:rsidP="005A4717">
      <w:pPr>
        <w:pStyle w:val="berschrift1"/>
        <w:shd w:val="clear" w:color="auto" w:fill="C5E0B3" w:themeFill="accent6" w:themeFillTint="66"/>
        <w:jc w:val="center"/>
        <w:rPr>
          <w:sz w:val="36"/>
          <w:szCs w:val="36"/>
        </w:rPr>
      </w:pPr>
      <w:r w:rsidRPr="00881E08">
        <w:rPr>
          <w:sz w:val="36"/>
          <w:szCs w:val="36"/>
        </w:rPr>
        <w:t>Angaben für das Verzeichnis von Verarbeitungstätigkeiten gem. Art. 30 Abs. 1 DS-GVO</w:t>
      </w:r>
    </w:p>
    <w:p w14:paraId="7E8BF737" w14:textId="77777777" w:rsidR="0061765B" w:rsidRPr="0061765B" w:rsidRDefault="0061765B" w:rsidP="005A4717">
      <w:pPr>
        <w:pStyle w:val="berschrift1"/>
        <w:shd w:val="clear" w:color="auto" w:fill="C5E0B3" w:themeFill="accent6" w:themeFillTint="66"/>
        <w:jc w:val="center"/>
        <w:rPr>
          <w:sz w:val="24"/>
          <w:szCs w:val="24"/>
        </w:rPr>
      </w:pPr>
    </w:p>
    <w:p w14:paraId="5A97F01D" w14:textId="77777777" w:rsidR="0061765B" w:rsidRDefault="0061765B" w:rsidP="005A4717">
      <w:pPr>
        <w:pStyle w:val="berschrift3"/>
        <w:rPr>
          <w:b/>
          <w:bCs/>
        </w:rPr>
      </w:pPr>
    </w:p>
    <w:p w14:paraId="11E3818C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 xml:space="preserve">0. Verantwortliches Unternehmen: </w:t>
      </w:r>
    </w:p>
    <w:p w14:paraId="5FED98BF" w14:textId="77777777" w:rsidR="005A4717" w:rsidRDefault="005A4717" w:rsidP="005A4717">
      <w:pPr>
        <w:pStyle w:val="berschrift3"/>
        <w:shd w:val="clear" w:color="auto" w:fill="E7E6E6" w:themeFill="background2"/>
      </w:pPr>
    </w:p>
    <w:p w14:paraId="3909BCC4" w14:textId="77777777" w:rsidR="005A4717" w:rsidRDefault="005A4717" w:rsidP="005A4717">
      <w:pPr>
        <w:pStyle w:val="berschrift3"/>
      </w:pPr>
    </w:p>
    <w:p w14:paraId="459B7BD3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1. Bezeichnung der Verarbeitungstätigkeit:</w:t>
      </w:r>
    </w:p>
    <w:p w14:paraId="78EA3892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4C8940F5" w14:textId="77777777" w:rsidR="005A4717" w:rsidRDefault="005A4717" w:rsidP="005A4717">
      <w:pPr>
        <w:pStyle w:val="berschrift3"/>
      </w:pPr>
    </w:p>
    <w:p w14:paraId="488DE406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2. Verantwortlicher Fachbereich/sonstige Zuordnungskennzeichen:</w:t>
      </w:r>
    </w:p>
    <w:p w14:paraId="06719F09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4FEEE27A" w14:textId="77777777" w:rsidR="005A4717" w:rsidRDefault="005A4717" w:rsidP="005A4717">
      <w:pPr>
        <w:pStyle w:val="berschrift3"/>
      </w:pPr>
    </w:p>
    <w:p w14:paraId="1A7343BB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3. Bei gemeinsamer Verantwortlichkeit:</w:t>
      </w:r>
    </w:p>
    <w:p w14:paraId="52FA1581" w14:textId="77777777" w:rsidR="005A4717" w:rsidRPr="00DF42FD" w:rsidRDefault="005A4717" w:rsidP="005A4717">
      <w:pPr>
        <w:pStyle w:val="berschrift3"/>
        <w:shd w:val="clear" w:color="auto" w:fill="E7E6E6" w:themeFill="background2"/>
        <w:ind w:left="708"/>
        <w:rPr>
          <w:i/>
          <w:iCs/>
        </w:rPr>
      </w:pPr>
      <w:r>
        <w:rPr>
          <w:i/>
          <w:iCs/>
        </w:rPr>
        <w:t>[</w:t>
      </w:r>
      <w:r w:rsidRPr="00DF42FD">
        <w:rPr>
          <w:i/>
          <w:iCs/>
        </w:rPr>
        <w:t>Name und Kontaktdaten (ladungsfähige Anschrift) des/der weiteren Verantwortlichen:</w:t>
      </w:r>
      <w:r>
        <w:rPr>
          <w:i/>
          <w:iCs/>
        </w:rPr>
        <w:t>]</w:t>
      </w:r>
    </w:p>
    <w:p w14:paraId="5F17D505" w14:textId="77777777" w:rsidR="0061765B" w:rsidRDefault="0061765B" w:rsidP="005A4717">
      <w:pPr>
        <w:pStyle w:val="berschrift3"/>
        <w:rPr>
          <w:b/>
          <w:bCs/>
        </w:rPr>
      </w:pPr>
    </w:p>
    <w:p w14:paraId="305414E2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4. Zwecke der Verarbeitungen/der Verarbeitungstätigkeit:</w:t>
      </w:r>
    </w:p>
    <w:p w14:paraId="24B1E371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576F2883" w14:textId="77777777" w:rsidR="0061765B" w:rsidRDefault="0061765B" w:rsidP="005A4717">
      <w:pPr>
        <w:pStyle w:val="berschrift3"/>
        <w:rPr>
          <w:b/>
          <w:bCs/>
        </w:rPr>
      </w:pPr>
    </w:p>
    <w:p w14:paraId="5E7207D9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 xml:space="preserve">5. Beschreibung der Kategorien betroffener Personen und der Kategorien personenbezogener Daten (Art. 30 Abs. 1 </w:t>
      </w:r>
      <w:proofErr w:type="spellStart"/>
      <w:r w:rsidRPr="0061765B">
        <w:rPr>
          <w:b/>
          <w:bCs/>
        </w:rPr>
        <w:t>lit</w:t>
      </w:r>
      <w:proofErr w:type="spellEnd"/>
      <w:r w:rsidRPr="0061765B">
        <w:rPr>
          <w:b/>
          <w:bCs/>
        </w:rPr>
        <w:t>. c DS-GVO)</w:t>
      </w:r>
    </w:p>
    <w:p w14:paraId="57A3FD00" w14:textId="77777777" w:rsidR="005A4717" w:rsidRPr="0008415F" w:rsidRDefault="005A4717" w:rsidP="005A4717">
      <w:pPr>
        <w:pStyle w:val="berschrift3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717" w14:paraId="169C0047" w14:textId="77777777" w:rsidTr="008E7CB4">
        <w:tc>
          <w:tcPr>
            <w:tcW w:w="4531" w:type="dxa"/>
          </w:tcPr>
          <w:p w14:paraId="492DDBCA" w14:textId="77777777" w:rsidR="005A4717" w:rsidRDefault="005A4717" w:rsidP="008E7CB4">
            <w:pPr>
              <w:pStyle w:val="berschrift3"/>
            </w:pPr>
            <w:r>
              <w:t>Betroffene Personengruppen</w:t>
            </w:r>
          </w:p>
        </w:tc>
        <w:tc>
          <w:tcPr>
            <w:tcW w:w="4531" w:type="dxa"/>
          </w:tcPr>
          <w:p w14:paraId="7F55B8B5" w14:textId="77777777" w:rsidR="005A4717" w:rsidRDefault="005A4717" w:rsidP="008E7CB4">
            <w:pPr>
              <w:pStyle w:val="berschrift3"/>
            </w:pPr>
            <w:r>
              <w:t>Kategorien personenbezogener Daten</w:t>
            </w:r>
          </w:p>
        </w:tc>
      </w:tr>
    </w:tbl>
    <w:p w14:paraId="79C35578" w14:textId="77777777" w:rsidR="005A4717" w:rsidRPr="0008415F" w:rsidRDefault="005A4717" w:rsidP="005A4717">
      <w:pPr>
        <w:pStyle w:val="berschrift3"/>
      </w:pPr>
    </w:p>
    <w:p w14:paraId="55B2C6D7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6. Kategorien von Empfängern, denen die Daten offengelegt worden sind oder noch offengelegt werden:</w:t>
      </w:r>
    </w:p>
    <w:p w14:paraId="468315D3" w14:textId="77777777" w:rsidR="005A4717" w:rsidRDefault="005A4717" w:rsidP="005A4717">
      <w:pPr>
        <w:pStyle w:val="berschrift3"/>
        <w:shd w:val="clear" w:color="auto" w:fill="E7E6E6" w:themeFill="background2"/>
        <w:ind w:left="708"/>
        <w:rPr>
          <w:i/>
          <w:iCs/>
        </w:rPr>
      </w:pPr>
      <w:r w:rsidRPr="00DF42FD">
        <w:rPr>
          <w:i/>
          <w:iCs/>
        </w:rPr>
        <w:t>[interne, externe - auch im Konzern- eingebundene Dienstleister]</w:t>
      </w:r>
    </w:p>
    <w:p w14:paraId="2DE912D3" w14:textId="77777777" w:rsidR="005A4717" w:rsidRPr="003D4989" w:rsidRDefault="005A4717" w:rsidP="005A4717">
      <w:pPr>
        <w:pStyle w:val="berschrift3"/>
        <w:ind w:left="708"/>
      </w:pPr>
    </w:p>
    <w:p w14:paraId="6183F3F4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 xml:space="preserve">7. Datenübermittlungen in Drittländer oder internationale Organisationen (Art. 30 Abs. 1 </w:t>
      </w:r>
      <w:proofErr w:type="spellStart"/>
      <w:r w:rsidRPr="0061765B">
        <w:rPr>
          <w:b/>
          <w:bCs/>
        </w:rPr>
        <w:t>lit</w:t>
      </w:r>
      <w:proofErr w:type="spellEnd"/>
      <w:r w:rsidRPr="0061765B">
        <w:rPr>
          <w:b/>
          <w:bCs/>
        </w:rPr>
        <w:t>. e DS-GVO)</w:t>
      </w:r>
    </w:p>
    <w:p w14:paraId="1E32C689" w14:textId="77777777" w:rsidR="005A4717" w:rsidRPr="009904AD" w:rsidRDefault="005A4717" w:rsidP="005A4717">
      <w:pPr>
        <w:pStyle w:val="berschrift3"/>
        <w:numPr>
          <w:ilvl w:val="0"/>
          <w:numId w:val="1"/>
        </w:numPr>
        <w:rPr>
          <w:sz w:val="32"/>
          <w:szCs w:val="32"/>
        </w:rPr>
      </w:pPr>
      <w:r w:rsidRPr="0008415F">
        <w:t>Übermittlung</w:t>
      </w:r>
      <w:r>
        <w:t>:</w:t>
      </w:r>
      <w:r>
        <w:tab/>
      </w:r>
      <w:r>
        <w:tab/>
      </w:r>
      <w:r w:rsidRPr="00117924">
        <w:rPr>
          <w:szCs w:val="24"/>
        </w:rPr>
        <w:t>□ Ja / □ Nein</w:t>
      </w:r>
    </w:p>
    <w:p w14:paraId="1CF74904" w14:textId="77777777" w:rsidR="005A4717" w:rsidRPr="0008415F" w:rsidRDefault="005A4717" w:rsidP="005A4717">
      <w:pPr>
        <w:pStyle w:val="berschrift3"/>
        <w:numPr>
          <w:ilvl w:val="0"/>
          <w:numId w:val="1"/>
        </w:numPr>
      </w:pPr>
      <w:r w:rsidRPr="0008415F">
        <w:t>Name des Drittlandes/der internationalen Organisation (DS-GVO):</w:t>
      </w:r>
    </w:p>
    <w:p w14:paraId="55B8F0B9" w14:textId="77777777" w:rsidR="005A4717" w:rsidRPr="0008415F" w:rsidRDefault="005A4717" w:rsidP="005A4717">
      <w:pPr>
        <w:pStyle w:val="berschrift3"/>
        <w:shd w:val="clear" w:color="auto" w:fill="E7E6E6" w:themeFill="background2"/>
        <w:ind w:left="360"/>
      </w:pPr>
    </w:p>
    <w:p w14:paraId="32F7D3FB" w14:textId="77777777" w:rsidR="005A4717" w:rsidRPr="0008415F" w:rsidRDefault="005A4717" w:rsidP="005A4717">
      <w:pPr>
        <w:pStyle w:val="berschrift3"/>
        <w:numPr>
          <w:ilvl w:val="0"/>
          <w:numId w:val="1"/>
        </w:numPr>
      </w:pPr>
      <w:r w:rsidRPr="0008415F">
        <w:t xml:space="preserve">Falls zutreffend, Angaben zu geeigneten Garantien bei Datenübermittlungen auf der Grundlage von Art. 49 Abs. 1 </w:t>
      </w:r>
      <w:proofErr w:type="spellStart"/>
      <w:r w:rsidRPr="0008415F">
        <w:t>UAbs</w:t>
      </w:r>
      <w:proofErr w:type="spellEnd"/>
      <w:r w:rsidRPr="0008415F">
        <w:t>. 2 DS-GVO:</w:t>
      </w:r>
    </w:p>
    <w:p w14:paraId="688C17CD" w14:textId="77777777" w:rsidR="005A4717" w:rsidRPr="0008415F" w:rsidRDefault="005A4717" w:rsidP="005A4717">
      <w:pPr>
        <w:pStyle w:val="berschrift3"/>
        <w:shd w:val="clear" w:color="auto" w:fill="E7E6E6" w:themeFill="background2"/>
        <w:ind w:left="360"/>
      </w:pPr>
    </w:p>
    <w:p w14:paraId="617A0895" w14:textId="77777777" w:rsidR="005A4717" w:rsidRPr="0008415F" w:rsidRDefault="005A4717" w:rsidP="005A4717">
      <w:pPr>
        <w:pStyle w:val="berschrift3"/>
      </w:pPr>
    </w:p>
    <w:p w14:paraId="21A838A9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 xml:space="preserve">8. Vorgesehene Fristen für die Löschung der verschiedenen Datenkategorien (Art. 30 Abs. 1 </w:t>
      </w:r>
      <w:proofErr w:type="spellStart"/>
      <w:r w:rsidRPr="0061765B">
        <w:rPr>
          <w:b/>
          <w:bCs/>
        </w:rPr>
        <w:t>lit</w:t>
      </w:r>
      <w:proofErr w:type="spellEnd"/>
      <w:r w:rsidRPr="0061765B">
        <w:rPr>
          <w:b/>
          <w:bCs/>
        </w:rPr>
        <w:t>. f DS-GVO)</w:t>
      </w:r>
    </w:p>
    <w:p w14:paraId="4D9280E3" w14:textId="77777777" w:rsidR="005A4717" w:rsidRDefault="005A4717" w:rsidP="005A4717">
      <w:pPr>
        <w:pStyle w:val="berschrift3"/>
      </w:pPr>
      <w:r w:rsidRPr="0008415F">
        <w:t>Gemäß folgender Beschreibung (ggfs. unter Verweis auf ein Löschkonzept):</w:t>
      </w:r>
    </w:p>
    <w:p w14:paraId="086767F9" w14:textId="77777777" w:rsidR="005A4717" w:rsidRDefault="005A4717" w:rsidP="005A4717">
      <w:pPr>
        <w:pStyle w:val="berschrift3"/>
        <w:shd w:val="clear" w:color="auto" w:fill="E7E6E6" w:themeFill="background2"/>
      </w:pPr>
    </w:p>
    <w:p w14:paraId="020C7754" w14:textId="77777777" w:rsidR="0061765B" w:rsidRDefault="0061765B">
      <w:pPr>
        <w:rPr>
          <w:rFonts w:cstheme="minorHAnsi"/>
          <w:sz w:val="24"/>
        </w:rPr>
      </w:pPr>
      <w:r>
        <w:br w:type="page"/>
      </w:r>
    </w:p>
    <w:p w14:paraId="334A8A03" w14:textId="77777777" w:rsidR="005A4717" w:rsidRDefault="005A4717" w:rsidP="005A4717">
      <w:pPr>
        <w:pStyle w:val="berschrift3"/>
      </w:pPr>
    </w:p>
    <w:p w14:paraId="4D9D6D48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 xml:space="preserve">9. Allgemeine Beschreibung der technischen und organisatorischen Maßnahmen (TOM; Art. 30 Abs. 1 </w:t>
      </w:r>
      <w:proofErr w:type="spellStart"/>
      <w:r w:rsidRPr="0061765B">
        <w:rPr>
          <w:b/>
          <w:bCs/>
        </w:rPr>
        <w:t>lit</w:t>
      </w:r>
      <w:proofErr w:type="spellEnd"/>
      <w:r w:rsidRPr="0061765B">
        <w:rPr>
          <w:b/>
          <w:bCs/>
        </w:rPr>
        <w:t xml:space="preserve">. g </w:t>
      </w:r>
      <w:proofErr w:type="spellStart"/>
      <w:r w:rsidRPr="0061765B">
        <w:rPr>
          <w:b/>
          <w:bCs/>
        </w:rPr>
        <w:t>i.V.m</w:t>
      </w:r>
      <w:proofErr w:type="spellEnd"/>
      <w:r w:rsidRPr="0061765B">
        <w:rPr>
          <w:b/>
          <w:bCs/>
        </w:rPr>
        <w:t xml:space="preserve">. Art. 32 Abs. 1 DS-GVO) </w:t>
      </w:r>
    </w:p>
    <w:p w14:paraId="2B764BFC" w14:textId="77777777" w:rsidR="005A4717" w:rsidRPr="009904AD" w:rsidRDefault="005A4717" w:rsidP="005A4717">
      <w:pPr>
        <w:pStyle w:val="berschrift3"/>
        <w:shd w:val="clear" w:color="auto" w:fill="E7E6E6" w:themeFill="background2"/>
        <w:ind w:left="708"/>
        <w:rPr>
          <w:i/>
          <w:iCs/>
        </w:rPr>
      </w:pPr>
      <w:r w:rsidRPr="009904AD">
        <w:rPr>
          <w:i/>
          <w:iCs/>
        </w:rPr>
        <w:t>[ggfs. hier die Maßnahmenbeschreibungen einfügen oder verlinken]</w:t>
      </w:r>
    </w:p>
    <w:p w14:paraId="744DBA71" w14:textId="77777777" w:rsidR="005A4717" w:rsidRDefault="005A4717" w:rsidP="00881E08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Bezug zum IT-Sicherheitskonzept, Abweichungen bzw. Erg</w:t>
      </w:r>
      <w:r w:rsidRPr="0008415F">
        <w:rPr>
          <w:rFonts w:ascii="Calibri" w:hAnsi="Calibri" w:cs="Calibri"/>
        </w:rPr>
        <w:t>ä</w:t>
      </w:r>
      <w:r w:rsidRPr="0008415F">
        <w:t>nzungen:</w:t>
      </w:r>
    </w:p>
    <w:p w14:paraId="64F66E38" w14:textId="77777777" w:rsidR="005A4717" w:rsidRPr="0008415F" w:rsidRDefault="005A4717" w:rsidP="00881E08">
      <w:pPr>
        <w:pStyle w:val="berschrift3"/>
        <w:shd w:val="clear" w:color="auto" w:fill="E7E6E6" w:themeFill="background2"/>
        <w:ind w:left="708"/>
      </w:pPr>
    </w:p>
    <w:p w14:paraId="5CEF4D35" w14:textId="77777777" w:rsidR="005A4717" w:rsidRDefault="005A4717" w:rsidP="00881E08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Gem</w:t>
      </w:r>
      <w:r w:rsidRPr="0008415F">
        <w:rPr>
          <w:rFonts w:ascii="Calibri" w:hAnsi="Calibri" w:cs="Calibri"/>
        </w:rPr>
        <w:t>äß</w:t>
      </w:r>
      <w:r w:rsidRPr="0008415F">
        <w:t xml:space="preserve"> folgender Zertifizierung:</w:t>
      </w:r>
    </w:p>
    <w:p w14:paraId="6371D58D" w14:textId="77777777" w:rsidR="005A4717" w:rsidRPr="0008415F" w:rsidRDefault="005A4717" w:rsidP="00881E08">
      <w:pPr>
        <w:pStyle w:val="berschrift3"/>
        <w:shd w:val="clear" w:color="auto" w:fill="E7E6E6" w:themeFill="background2"/>
        <w:ind w:left="708"/>
      </w:pPr>
    </w:p>
    <w:p w14:paraId="211A6043" w14:textId="77777777" w:rsidR="005A4717" w:rsidRDefault="005A4717" w:rsidP="00881E08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Gem</w:t>
      </w:r>
      <w:r w:rsidRPr="0008415F">
        <w:rPr>
          <w:rFonts w:ascii="Calibri" w:hAnsi="Calibri" w:cs="Calibri"/>
        </w:rPr>
        <w:t>äß</w:t>
      </w:r>
      <w:r w:rsidRPr="0008415F">
        <w:t xml:space="preserve"> Vereinbarung mit dem Dienstleister:</w:t>
      </w:r>
    </w:p>
    <w:p w14:paraId="0BEB9C3F" w14:textId="77777777" w:rsidR="005A4717" w:rsidRPr="0008415F" w:rsidRDefault="005A4717" w:rsidP="00881E08">
      <w:pPr>
        <w:pStyle w:val="berschrift3"/>
        <w:shd w:val="clear" w:color="auto" w:fill="E7E6E6" w:themeFill="background2"/>
        <w:ind w:left="708"/>
      </w:pPr>
    </w:p>
    <w:p w14:paraId="68D5CF50" w14:textId="77777777" w:rsidR="005A4717" w:rsidRDefault="005A4717" w:rsidP="00881E08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Gem</w:t>
      </w:r>
      <w:r w:rsidRPr="0008415F">
        <w:rPr>
          <w:rFonts w:ascii="Calibri" w:hAnsi="Calibri" w:cs="Calibri"/>
        </w:rPr>
        <w:t>äß</w:t>
      </w:r>
      <w:r w:rsidRPr="0008415F">
        <w:t xml:space="preserve"> folgender Beschreibung:</w:t>
      </w:r>
    </w:p>
    <w:p w14:paraId="6D7F1344" w14:textId="77777777" w:rsidR="005A4717" w:rsidRPr="0008415F" w:rsidRDefault="005A4717" w:rsidP="00881E08">
      <w:pPr>
        <w:pStyle w:val="berschrift3"/>
        <w:shd w:val="clear" w:color="auto" w:fill="E7E6E6" w:themeFill="background2"/>
        <w:ind w:left="708"/>
      </w:pPr>
    </w:p>
    <w:p w14:paraId="3F13046D" w14:textId="77777777" w:rsidR="005A4717" w:rsidRDefault="005A4717" w:rsidP="005A4717">
      <w:pPr>
        <w:pStyle w:val="berschrift1"/>
        <w:jc w:val="center"/>
      </w:pPr>
    </w:p>
    <w:p w14:paraId="579D92A7" w14:textId="77777777" w:rsidR="0061765B" w:rsidRDefault="0061765B">
      <w:pPr>
        <w:rPr>
          <w:rFonts w:cs="Arial"/>
          <w:b/>
          <w:sz w:val="28"/>
        </w:rPr>
      </w:pPr>
      <w:r>
        <w:br w:type="page"/>
      </w:r>
    </w:p>
    <w:p w14:paraId="530FEE54" w14:textId="77777777" w:rsidR="0061765B" w:rsidRPr="0061765B" w:rsidRDefault="0061765B" w:rsidP="005A4717">
      <w:pPr>
        <w:pStyle w:val="berschrift1"/>
        <w:shd w:val="clear" w:color="auto" w:fill="C5E0B3" w:themeFill="accent6" w:themeFillTint="66"/>
        <w:jc w:val="center"/>
        <w:rPr>
          <w:sz w:val="24"/>
          <w:szCs w:val="24"/>
        </w:rPr>
      </w:pPr>
    </w:p>
    <w:p w14:paraId="2536E84E" w14:textId="77777777" w:rsidR="005A4717" w:rsidRPr="0061765B" w:rsidRDefault="005A4717" w:rsidP="005A4717">
      <w:pPr>
        <w:pStyle w:val="berschrift1"/>
        <w:shd w:val="clear" w:color="auto" w:fill="C5E0B3" w:themeFill="accent6" w:themeFillTint="66"/>
        <w:jc w:val="center"/>
        <w:rPr>
          <w:sz w:val="36"/>
          <w:szCs w:val="36"/>
        </w:rPr>
      </w:pPr>
      <w:r w:rsidRPr="0061765B">
        <w:rPr>
          <w:sz w:val="36"/>
          <w:szCs w:val="36"/>
        </w:rPr>
        <w:t>Weitergehende Angaben zur Verarbeitung zur Erfüllung der Rechenschaftspflichten gem. Art. 5 (2) DS-GVO</w:t>
      </w:r>
    </w:p>
    <w:p w14:paraId="467ABF5E" w14:textId="77777777" w:rsidR="0061765B" w:rsidRPr="0061765B" w:rsidRDefault="0061765B" w:rsidP="005A4717">
      <w:pPr>
        <w:pStyle w:val="berschrift1"/>
        <w:shd w:val="clear" w:color="auto" w:fill="C5E0B3" w:themeFill="accent6" w:themeFillTint="66"/>
        <w:jc w:val="center"/>
        <w:rPr>
          <w:sz w:val="24"/>
          <w:szCs w:val="24"/>
        </w:rPr>
      </w:pPr>
    </w:p>
    <w:p w14:paraId="6E0C5A7A" w14:textId="77777777" w:rsidR="005A4717" w:rsidRPr="0008415F" w:rsidRDefault="005A4717" w:rsidP="005A4717">
      <w:pPr>
        <w:pStyle w:val="berschrift3"/>
      </w:pPr>
    </w:p>
    <w:p w14:paraId="6AF7F8A6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10. Datum und Art der Meldung</w:t>
      </w:r>
    </w:p>
    <w:p w14:paraId="460ADBBC" w14:textId="77777777" w:rsidR="005A4717" w:rsidRPr="0008415F" w:rsidRDefault="005A4717" w:rsidP="005A4717">
      <w:pPr>
        <w:pStyle w:val="berschrift3"/>
        <w:ind w:left="708"/>
      </w:pPr>
      <w:r w:rsidRPr="0008415F">
        <w:t xml:space="preserve">Datum: </w:t>
      </w:r>
    </w:p>
    <w:p w14:paraId="299C96A3" w14:textId="77777777" w:rsidR="005A4717" w:rsidRPr="0008415F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Neumeldung     </w:t>
      </w:r>
      <w:r w:rsidRPr="0008415F">
        <w:rPr>
          <w:rFonts w:ascii="Segoe UI Symbol" w:hAnsi="Segoe UI Symbol" w:cs="Segoe UI Symbol"/>
        </w:rPr>
        <w:t>☐</w:t>
      </w:r>
      <w:r w:rsidRPr="0008415F">
        <w:t xml:space="preserve"> </w:t>
      </w:r>
      <w:r w:rsidRPr="0008415F">
        <w:rPr>
          <w:rFonts w:ascii="Calibri" w:hAnsi="Calibri" w:cs="Calibri"/>
        </w:rPr>
        <w:t>Ä</w:t>
      </w:r>
      <w:r w:rsidRPr="0008415F">
        <w:t xml:space="preserve">nderung     </w:t>
      </w:r>
      <w:r w:rsidRPr="0008415F">
        <w:rPr>
          <w:rFonts w:ascii="Segoe UI Symbol" w:hAnsi="Segoe UI Symbol" w:cs="Segoe UI Symbol"/>
        </w:rPr>
        <w:t>☐</w:t>
      </w:r>
      <w:r w:rsidRPr="0008415F">
        <w:t xml:space="preserve"> L</w:t>
      </w:r>
      <w:r w:rsidRPr="0008415F">
        <w:rPr>
          <w:rFonts w:ascii="Calibri" w:hAnsi="Calibri" w:cs="Calibri"/>
        </w:rPr>
        <w:t>ö</w:t>
      </w:r>
      <w:r w:rsidRPr="0008415F">
        <w:t>schung</w:t>
      </w:r>
    </w:p>
    <w:p w14:paraId="774BAECC" w14:textId="77777777" w:rsidR="005A4717" w:rsidRPr="0008415F" w:rsidRDefault="005A4717" w:rsidP="005A4717">
      <w:pPr>
        <w:pStyle w:val="berschrift3"/>
      </w:pPr>
    </w:p>
    <w:p w14:paraId="2D7DC22B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 xml:space="preserve">11. (Geplanter) Beginn der Verarbeitung </w:t>
      </w:r>
    </w:p>
    <w:p w14:paraId="4C8EC16A" w14:textId="77777777" w:rsidR="005A4717" w:rsidRDefault="005A4717" w:rsidP="005A4717">
      <w:pPr>
        <w:pStyle w:val="berschrift3"/>
        <w:ind w:left="708"/>
      </w:pPr>
      <w:r w:rsidRPr="0008415F">
        <w:t>Datum:</w:t>
      </w:r>
    </w:p>
    <w:p w14:paraId="1B9ED886" w14:textId="77777777" w:rsidR="005A4717" w:rsidRPr="0008415F" w:rsidRDefault="005A4717" w:rsidP="005A4717">
      <w:pPr>
        <w:pStyle w:val="berschrift3"/>
        <w:ind w:left="708"/>
      </w:pPr>
    </w:p>
    <w:p w14:paraId="37E55E6D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12. Wesentliche Prozessschritte</w:t>
      </w:r>
    </w:p>
    <w:p w14:paraId="75645BF4" w14:textId="77777777" w:rsidR="005A4717" w:rsidRDefault="005A4717" w:rsidP="005A4717">
      <w:pPr>
        <w:pStyle w:val="berschrift3"/>
        <w:shd w:val="clear" w:color="auto" w:fill="E7E6E6" w:themeFill="background2"/>
        <w:ind w:left="708"/>
      </w:pPr>
    </w:p>
    <w:p w14:paraId="2628901C" w14:textId="77777777" w:rsidR="005A4717" w:rsidRDefault="005A4717" w:rsidP="005A4717">
      <w:pPr>
        <w:pStyle w:val="berschrift3"/>
      </w:pPr>
    </w:p>
    <w:p w14:paraId="7D2D4E5F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13. Ergänzende Dokumente und Unterlagen</w:t>
      </w:r>
    </w:p>
    <w:p w14:paraId="4E24884C" w14:textId="77777777" w:rsidR="005A4717" w:rsidRPr="009E5FE5" w:rsidRDefault="005A4717" w:rsidP="005A4717">
      <w:pPr>
        <w:pStyle w:val="berschrift3"/>
        <w:shd w:val="clear" w:color="auto" w:fill="E7E6E6" w:themeFill="background2"/>
        <w:ind w:left="708"/>
        <w:rPr>
          <w:i/>
          <w:iCs/>
        </w:rPr>
      </w:pPr>
      <w:r w:rsidRPr="009E5FE5">
        <w:rPr>
          <w:i/>
          <w:iCs/>
        </w:rPr>
        <w:t>(ggfs. Anlagen hier einbinden oder verlinken)</w:t>
      </w:r>
    </w:p>
    <w:p w14:paraId="6A8DBA20" w14:textId="77777777" w:rsidR="005A4717" w:rsidRPr="0008415F" w:rsidRDefault="005A4717" w:rsidP="005A4717">
      <w:pPr>
        <w:pStyle w:val="berschrift3"/>
      </w:pPr>
    </w:p>
    <w:p w14:paraId="5A2A5AC1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14. Verarbeitung von besonderen Kategorien personenbezogener Daten</w:t>
      </w:r>
    </w:p>
    <w:p w14:paraId="25E884FE" w14:textId="77777777" w:rsidR="005A4717" w:rsidRDefault="005A4717" w:rsidP="005A4717">
      <w:pPr>
        <w:pStyle w:val="berschrift3"/>
        <w:ind w:left="708"/>
      </w:pPr>
      <w:r w:rsidRPr="00435BA5">
        <w:rPr>
          <w:rFonts w:ascii="Segoe UI Symbol" w:hAnsi="Segoe UI Symbol" w:cs="Segoe UI Symbol"/>
          <w:szCs w:val="24"/>
        </w:rPr>
        <w:t>☐</w:t>
      </w:r>
      <w:r w:rsidRPr="0008415F">
        <w:t xml:space="preserve"> Es werden besondere Kategorien personenbezogener Daten (Art. 9 DS-GVO) oder Daten über strafrechtliche Verurteilungen und Straftaten (Art. 10 DS-GVO) verarbeitet.</w:t>
      </w:r>
    </w:p>
    <w:p w14:paraId="6442C6CF" w14:textId="77777777" w:rsidR="005A4717" w:rsidRPr="0008415F" w:rsidRDefault="005A4717" w:rsidP="005A4717">
      <w:pPr>
        <w:pStyle w:val="berschrift3"/>
      </w:pPr>
    </w:p>
    <w:p w14:paraId="70D1D86D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15. Rechtsgrundlage der Verarbeitungstätigkeit</w:t>
      </w:r>
    </w:p>
    <w:p w14:paraId="3D68B6A6" w14:textId="77777777" w:rsidR="005A4717" w:rsidRPr="0008415F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Vertrag oder Vertragsanbahnung mit dem Betroffenen (Art. 6 Abs. 1 b) DS-GVO.</w:t>
      </w:r>
    </w:p>
    <w:p w14:paraId="7533CB41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Berechtigtes Interesse des Verantwortlichen oder eines Dritten (Art. 6 Abs. 1 f) DS-GVO):</w:t>
      </w:r>
    </w:p>
    <w:p w14:paraId="5F096B5B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07686DE2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Spezialgesetzliche Regelung außerhalb der DS-GVO:</w:t>
      </w:r>
    </w:p>
    <w:p w14:paraId="4C4C3930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233AC839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lastRenderedPageBreak/>
        <w:t>☐</w:t>
      </w:r>
      <w:r w:rsidRPr="0008415F">
        <w:t xml:space="preserve"> Einwilligung des Betroffenen (Art. 6 Abs. 1 a) DS-GVO: </w:t>
      </w:r>
    </w:p>
    <w:p w14:paraId="211FE7C2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600AC807" w14:textId="77777777" w:rsidR="005A4717" w:rsidRPr="0008415F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Begründung, Durchführung oder Beendigung eines Beschäftigungsverhältnisses </w:t>
      </w:r>
      <w:r>
        <w:br/>
      </w:r>
      <w:r w:rsidRPr="0008415F">
        <w:t>(§ 26 BDSG-neu)</w:t>
      </w:r>
    </w:p>
    <w:p w14:paraId="18A8AA7C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Kollektivvereinbarung (z.B. Betriebsvereinbarung, Tarifvertrag): </w:t>
      </w:r>
    </w:p>
    <w:p w14:paraId="19A106C7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518DCED1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Sonstiges:</w:t>
      </w:r>
    </w:p>
    <w:p w14:paraId="48440F8D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76157613" w14:textId="77777777" w:rsidR="005A4717" w:rsidRPr="0008415F" w:rsidRDefault="005A4717" w:rsidP="005A4717">
      <w:pPr>
        <w:pStyle w:val="berschrift3"/>
      </w:pPr>
    </w:p>
    <w:p w14:paraId="305FBFA6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16. Weitere Angaben bei gemeinsamer Verantwortlichkeit gem. Art. 26 DS-GVO</w:t>
      </w:r>
    </w:p>
    <w:p w14:paraId="644809CF" w14:textId="77777777" w:rsidR="005A4717" w:rsidRPr="0008415F" w:rsidRDefault="005A4717" w:rsidP="005A4717">
      <w:pPr>
        <w:pStyle w:val="berschrift3"/>
      </w:pPr>
    </w:p>
    <w:p w14:paraId="3AAD477B" w14:textId="77777777" w:rsidR="005A4717" w:rsidRDefault="005A4717" w:rsidP="005A4717">
      <w:pPr>
        <w:pStyle w:val="berschrift3"/>
        <w:ind w:left="708"/>
      </w:pPr>
      <w:r w:rsidRPr="0008415F">
        <w:t>Auf welche Vorgänge bezieht sich die gemeinsame Verantwortlichkeit:</w:t>
      </w:r>
    </w:p>
    <w:p w14:paraId="249C0823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10F0E103" w14:textId="77777777" w:rsidR="005A4717" w:rsidRDefault="005A4717" w:rsidP="005A4717">
      <w:pPr>
        <w:pStyle w:val="berschrift3"/>
        <w:ind w:left="708"/>
      </w:pPr>
      <w:r w:rsidRPr="0008415F">
        <w:t>Liegt eine Vereinbarung der gemeinsam Verantwortlichen vor:</w:t>
      </w:r>
    </w:p>
    <w:p w14:paraId="03F4EFB5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669CAE65" w14:textId="77777777" w:rsidR="005A4717" w:rsidRDefault="005A4717" w:rsidP="005A4717">
      <w:pPr>
        <w:pStyle w:val="berschrift3"/>
        <w:ind w:left="708"/>
      </w:pPr>
      <w:r w:rsidRPr="0008415F">
        <w:t>Liegen die diesbezüglichen wesentlichen Informationen der Betroffenen vor:</w:t>
      </w:r>
    </w:p>
    <w:p w14:paraId="23DB4903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2E8CB648" w14:textId="77777777" w:rsidR="005A4717" w:rsidRDefault="005A4717" w:rsidP="005A4717">
      <w:pPr>
        <w:pStyle w:val="berschrift3"/>
        <w:ind w:left="708"/>
      </w:pPr>
      <w:r w:rsidRPr="0008415F">
        <w:t>Erfüllung der Informationspflichten:</w:t>
      </w:r>
    </w:p>
    <w:p w14:paraId="6739B8DA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2C757516" w14:textId="77777777" w:rsidR="005A4717" w:rsidRPr="0008415F" w:rsidRDefault="005A4717" w:rsidP="005A4717">
      <w:pPr>
        <w:pStyle w:val="berschrift3"/>
      </w:pPr>
    </w:p>
    <w:p w14:paraId="3119AA6E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17. Empfänger, denen die Daten offengelegt worden sind oder noch offengelegt werden</w:t>
      </w:r>
    </w:p>
    <w:p w14:paraId="40AC04D8" w14:textId="77777777" w:rsidR="005A4717" w:rsidRPr="0008415F" w:rsidRDefault="005A4717" w:rsidP="005A4717">
      <w:pPr>
        <w:pStyle w:val="berschrift3"/>
      </w:pPr>
    </w:p>
    <w:p w14:paraId="2242A5DE" w14:textId="77777777" w:rsidR="005A4717" w:rsidRPr="0008415F" w:rsidRDefault="005A4717" w:rsidP="0061765B">
      <w:pPr>
        <w:pStyle w:val="berschrift3"/>
        <w:shd w:val="clear" w:color="auto" w:fill="C5E0B3" w:themeFill="accent6" w:themeFillTint="66"/>
        <w:ind w:left="708"/>
      </w:pPr>
      <w:r w:rsidRPr="0008415F">
        <w:t>Empfänger</w:t>
      </w:r>
      <w:r w:rsidRPr="0008415F">
        <w:tab/>
      </w:r>
      <w:r>
        <w:tab/>
      </w:r>
      <w:r>
        <w:tab/>
      </w:r>
      <w:r w:rsidRPr="0008415F">
        <w:t>Empfänger-Kategorie</w:t>
      </w:r>
      <w:r w:rsidRPr="0008415F">
        <w:tab/>
      </w:r>
      <w:r>
        <w:tab/>
      </w:r>
      <w:r>
        <w:tab/>
      </w:r>
      <w:r w:rsidRPr="0008415F">
        <w:t>EU/EWR/Drittland</w:t>
      </w:r>
    </w:p>
    <w:p w14:paraId="71E1EF7E" w14:textId="77777777" w:rsidR="005A4717" w:rsidRDefault="005A4717" w:rsidP="0061765B">
      <w:pPr>
        <w:pStyle w:val="berschrift3"/>
        <w:ind w:left="708"/>
      </w:pPr>
    </w:p>
    <w:p w14:paraId="03AD974F" w14:textId="77777777" w:rsidR="005A4717" w:rsidRDefault="005A4717" w:rsidP="0061765B">
      <w:pPr>
        <w:pStyle w:val="berschrift3"/>
        <w:ind w:left="708"/>
      </w:pPr>
      <w:r w:rsidRPr="0008415F">
        <w:t>an Empfänger innerhalb des Verantwortlichen</w:t>
      </w:r>
    </w:p>
    <w:p w14:paraId="35925FC8" w14:textId="77777777" w:rsidR="005A4717" w:rsidRPr="0008415F" w:rsidRDefault="005A4717" w:rsidP="0061765B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EU/EWR</w:t>
      </w:r>
    </w:p>
    <w:p w14:paraId="4B714A55" w14:textId="77777777" w:rsidR="005A4717" w:rsidRDefault="005A4717" w:rsidP="0061765B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Drittland: </w:t>
      </w:r>
    </w:p>
    <w:p w14:paraId="543D6E14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53B4CEE1" w14:textId="77777777" w:rsidR="0061765B" w:rsidRDefault="0061765B">
      <w:pPr>
        <w:rPr>
          <w:rFonts w:cstheme="minorHAnsi"/>
          <w:sz w:val="24"/>
        </w:rPr>
      </w:pPr>
      <w:r>
        <w:br w:type="page"/>
      </w:r>
    </w:p>
    <w:p w14:paraId="5A7170DE" w14:textId="77777777" w:rsidR="005A4717" w:rsidRDefault="005A4717" w:rsidP="0061765B">
      <w:pPr>
        <w:pStyle w:val="berschrift3"/>
        <w:ind w:left="708"/>
      </w:pPr>
      <w:r w:rsidRPr="0008415F">
        <w:lastRenderedPageBreak/>
        <w:t>an Empfänger (Dritte) außerhalb des Verantwortlichen</w:t>
      </w:r>
    </w:p>
    <w:p w14:paraId="4D03DA67" w14:textId="77777777" w:rsidR="005A4717" w:rsidRPr="0008415F" w:rsidRDefault="005A4717" w:rsidP="0061765B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EU/EWR</w:t>
      </w:r>
    </w:p>
    <w:p w14:paraId="27DE6E85" w14:textId="77777777" w:rsidR="005A4717" w:rsidRDefault="005A4717" w:rsidP="0061765B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Drittland:</w:t>
      </w:r>
    </w:p>
    <w:p w14:paraId="1B42BAA3" w14:textId="77777777" w:rsidR="005A4717" w:rsidRPr="0008415F" w:rsidRDefault="005A4717" w:rsidP="0061765B">
      <w:pPr>
        <w:pStyle w:val="berschrift3"/>
        <w:shd w:val="clear" w:color="auto" w:fill="E7E6E6" w:themeFill="background2"/>
        <w:ind w:left="708"/>
      </w:pPr>
    </w:p>
    <w:p w14:paraId="69FEBC47" w14:textId="77777777" w:rsidR="0061765B" w:rsidRDefault="0061765B" w:rsidP="005A4717">
      <w:pPr>
        <w:pStyle w:val="berschrift3"/>
      </w:pPr>
    </w:p>
    <w:p w14:paraId="6C89F16B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18. Eingebundene Dienstleister</w:t>
      </w:r>
    </w:p>
    <w:p w14:paraId="02FF78DB" w14:textId="77777777" w:rsidR="005A4717" w:rsidRPr="0008415F" w:rsidRDefault="005A4717" w:rsidP="005A4717">
      <w:pPr>
        <w:pStyle w:val="berschrift3"/>
      </w:pPr>
    </w:p>
    <w:p w14:paraId="1DCC1B17" w14:textId="77777777" w:rsidR="005A4717" w:rsidRDefault="005A4717" w:rsidP="0061765B">
      <w:pPr>
        <w:pStyle w:val="berschrift3"/>
        <w:ind w:left="708"/>
      </w:pPr>
      <w:r w:rsidRPr="0008415F">
        <w:t>Dienstleister</w:t>
      </w:r>
      <w:r w:rsidRPr="0008415F">
        <w:tab/>
      </w:r>
    </w:p>
    <w:p w14:paraId="3A37F74F" w14:textId="77777777" w:rsidR="005A4717" w:rsidRPr="0008415F" w:rsidRDefault="005A4717" w:rsidP="0061765B">
      <w:pPr>
        <w:pStyle w:val="berschrift3"/>
        <w:ind w:left="708"/>
      </w:pPr>
      <w:r w:rsidRPr="0008415F">
        <w:t>Auftragsverarbeitung</w:t>
      </w:r>
      <w:r w:rsidRPr="0008415F">
        <w:tab/>
      </w:r>
      <w:r>
        <w:tab/>
      </w:r>
      <w:r w:rsidRPr="0008415F">
        <w:tab/>
      </w:r>
      <w:r w:rsidRPr="0008415F">
        <w:rPr>
          <w:rFonts w:ascii="Segoe UI Symbol" w:hAnsi="Segoe UI Symbol" w:cs="Segoe UI Symbol"/>
        </w:rPr>
        <w:t>☐</w:t>
      </w:r>
      <w:r w:rsidRPr="0008415F">
        <w:t xml:space="preserve"> </w:t>
      </w:r>
      <w:r>
        <w:t>ja</w:t>
      </w:r>
      <w:r>
        <w:tab/>
      </w:r>
      <w:r>
        <w:tab/>
      </w:r>
      <w:r w:rsidRPr="0008415F">
        <w:rPr>
          <w:rFonts w:ascii="Segoe UI Symbol" w:hAnsi="Segoe UI Symbol" w:cs="Segoe UI Symbol"/>
        </w:rPr>
        <w:t>☐</w:t>
      </w:r>
      <w:r w:rsidRPr="0008415F">
        <w:t>nein</w:t>
      </w:r>
    </w:p>
    <w:p w14:paraId="101753CA" w14:textId="77777777" w:rsidR="005A4717" w:rsidRDefault="005A4717" w:rsidP="0061765B">
      <w:pPr>
        <w:pStyle w:val="berschrift3"/>
        <w:ind w:left="708"/>
      </w:pPr>
      <w:r w:rsidRPr="0008415F">
        <w:t>Orte der Datenverarbeitung</w:t>
      </w:r>
      <w:r w:rsidRPr="0008415F">
        <w:tab/>
      </w:r>
      <w:r>
        <w:tab/>
      </w:r>
    </w:p>
    <w:p w14:paraId="69F627CC" w14:textId="77777777" w:rsidR="005A4717" w:rsidRDefault="005A4717" w:rsidP="0061765B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EU/EWR:</w:t>
      </w:r>
    </w:p>
    <w:p w14:paraId="2361BEE3" w14:textId="77777777" w:rsidR="005A4717" w:rsidRDefault="005A4717" w:rsidP="0061765B">
      <w:pPr>
        <w:pStyle w:val="berschrift3"/>
        <w:shd w:val="clear" w:color="auto" w:fill="E7E6E6" w:themeFill="background2"/>
        <w:ind w:left="708"/>
      </w:pPr>
      <w:r>
        <w:tab/>
      </w:r>
    </w:p>
    <w:p w14:paraId="77E4D504" w14:textId="77777777" w:rsidR="005A4717" w:rsidRDefault="005A4717" w:rsidP="0061765B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Drittland:</w:t>
      </w:r>
    </w:p>
    <w:p w14:paraId="20CCF064" w14:textId="77777777" w:rsidR="005A4717" w:rsidRDefault="005A4717" w:rsidP="0061765B">
      <w:pPr>
        <w:pStyle w:val="berschrift3"/>
        <w:shd w:val="clear" w:color="auto" w:fill="E7E6E6" w:themeFill="background2"/>
        <w:ind w:left="708"/>
      </w:pPr>
    </w:p>
    <w:p w14:paraId="712F0291" w14:textId="77777777" w:rsidR="005A4717" w:rsidRPr="0008415F" w:rsidRDefault="005A4717" w:rsidP="0061765B">
      <w:pPr>
        <w:pStyle w:val="berschrift3"/>
        <w:ind w:left="708"/>
      </w:pPr>
      <w:r w:rsidRPr="0008415F">
        <w:t>Ggfs. vertragliche Vereinbarungen</w:t>
      </w:r>
    </w:p>
    <w:p w14:paraId="33827780" w14:textId="77777777" w:rsidR="005A4717" w:rsidRPr="0008415F" w:rsidRDefault="005A4717" w:rsidP="005A4717">
      <w:pPr>
        <w:pStyle w:val="berschrift3"/>
      </w:pPr>
    </w:p>
    <w:p w14:paraId="2F2F4909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19. Garantien im Falle von Datenübermittlungen in Drittländer oder internationale Organisationen (vgl. Pkt. 17 und 18)</w:t>
      </w:r>
    </w:p>
    <w:p w14:paraId="4411A873" w14:textId="77777777" w:rsidR="005A4717" w:rsidRPr="0008415F" w:rsidRDefault="005A4717" w:rsidP="005A4717">
      <w:pPr>
        <w:pStyle w:val="berschrift3"/>
      </w:pPr>
    </w:p>
    <w:p w14:paraId="747816DF" w14:textId="77777777" w:rsidR="005A4717" w:rsidRPr="0008415F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Anerkannter Drittstaat</w:t>
      </w:r>
    </w:p>
    <w:p w14:paraId="602239C4" w14:textId="77777777" w:rsidR="005A4717" w:rsidRPr="0008415F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EU-Standardvertrag Controller/Controller</w:t>
      </w:r>
    </w:p>
    <w:p w14:paraId="1C0F0D71" w14:textId="77777777" w:rsidR="005A4717" w:rsidRPr="0008415F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EU-Standardvertrag Controller/</w:t>
      </w:r>
      <w:proofErr w:type="spellStart"/>
      <w:r w:rsidRPr="0008415F">
        <w:t>Processor</w:t>
      </w:r>
      <w:proofErr w:type="spellEnd"/>
    </w:p>
    <w:p w14:paraId="0883577C" w14:textId="77777777" w:rsidR="005A4717" w:rsidRPr="0008415F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Aufsichtsbehördlich genehmigter Vertrag</w:t>
      </w:r>
    </w:p>
    <w:p w14:paraId="31BFE2B3" w14:textId="77777777" w:rsidR="005A4717" w:rsidRPr="0008415F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BCR gem. Art. 47 DS-GVO</w:t>
      </w:r>
    </w:p>
    <w:p w14:paraId="2968BEC7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Andere getroffene Garantien (Art. 49 Abs. 1. </w:t>
      </w:r>
      <w:proofErr w:type="spellStart"/>
      <w:r w:rsidRPr="0008415F">
        <w:t>UAbs</w:t>
      </w:r>
      <w:proofErr w:type="spellEnd"/>
      <w:r w:rsidRPr="0008415F">
        <w:t xml:space="preserve">. 2 DS-GVO): </w:t>
      </w:r>
    </w:p>
    <w:p w14:paraId="326B924A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63D7EAFC" w14:textId="77777777" w:rsidR="0061765B" w:rsidRDefault="0061765B">
      <w:pPr>
        <w:rPr>
          <w:rFonts w:cstheme="minorHAnsi"/>
          <w:sz w:val="24"/>
        </w:rPr>
      </w:pPr>
      <w:r>
        <w:br w:type="page"/>
      </w:r>
    </w:p>
    <w:p w14:paraId="6D5EB809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lastRenderedPageBreak/>
        <w:t>20. Beteiligte IT-Systeme</w:t>
      </w:r>
    </w:p>
    <w:p w14:paraId="65C72016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DV-Anlagen: </w:t>
      </w:r>
    </w:p>
    <w:p w14:paraId="2326DEB6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253AA31E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Software (und ggf. Unterprogramme):</w:t>
      </w:r>
    </w:p>
    <w:p w14:paraId="559075D0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22048415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Schnittstellen: </w:t>
      </w:r>
    </w:p>
    <w:p w14:paraId="224BD31A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51EE4C22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Sonstige Programme, Anwendungen und IT:</w:t>
      </w:r>
    </w:p>
    <w:p w14:paraId="3DEB9D54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12FF655A" w14:textId="77777777" w:rsidR="005A4717" w:rsidRPr="0008415F" w:rsidRDefault="005A4717" w:rsidP="005A4717">
      <w:pPr>
        <w:pStyle w:val="berschrift3"/>
      </w:pPr>
    </w:p>
    <w:p w14:paraId="6ADFEC42" w14:textId="77777777" w:rsidR="005A4717" w:rsidRDefault="005A4717" w:rsidP="005A4717">
      <w:pPr>
        <w:pStyle w:val="berschrift3"/>
      </w:pPr>
      <w:r w:rsidRPr="0008415F">
        <w:t xml:space="preserve">Alternativ ist auch der Verweis auf externe Dokumentation möglich (ggfs. Link hier einfügen): </w:t>
      </w:r>
    </w:p>
    <w:p w14:paraId="2B779385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25630C64" w14:textId="77777777" w:rsidR="005A4717" w:rsidRDefault="005A4717" w:rsidP="005A4717">
      <w:pPr>
        <w:pStyle w:val="berschrift3"/>
      </w:pPr>
      <w:r w:rsidRPr="0008415F">
        <w:t xml:space="preserve">Ggfs. Angaben zur Rechtmäßigkeit der Verarbeitung von personenbezogenen Daten in Nicht-Produktivsystemen: </w:t>
      </w:r>
    </w:p>
    <w:p w14:paraId="63DF1F35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01BD2E04" w14:textId="77777777" w:rsidR="005A4717" w:rsidRDefault="005A4717" w:rsidP="005A4717">
      <w:pPr>
        <w:pStyle w:val="berschrift3"/>
      </w:pPr>
    </w:p>
    <w:p w14:paraId="519B094C" w14:textId="77777777" w:rsidR="005A4717" w:rsidRPr="0061765B" w:rsidRDefault="005A4717" w:rsidP="005A4717">
      <w:pPr>
        <w:pStyle w:val="berschrift3"/>
        <w:rPr>
          <w:b/>
          <w:bCs/>
        </w:rPr>
      </w:pPr>
      <w:r w:rsidRPr="0061765B">
        <w:rPr>
          <w:b/>
          <w:bCs/>
        </w:rPr>
        <w:t>21. Informationspflichten</w:t>
      </w:r>
    </w:p>
    <w:p w14:paraId="43C08B24" w14:textId="77777777" w:rsidR="005A4717" w:rsidRPr="0008415F" w:rsidRDefault="005A4717" w:rsidP="005A4717">
      <w:pPr>
        <w:pStyle w:val="berschrift3"/>
      </w:pPr>
      <w:r w:rsidRPr="0008415F">
        <w:t>Wie werden die Informationspflichten erfüllt?</w:t>
      </w:r>
    </w:p>
    <w:p w14:paraId="4CA6CF73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Datenschutzinformation mittels (z.B. Information am (Arbeits-) Vertrag, am Formular, an der Einwilligung):</w:t>
      </w:r>
    </w:p>
    <w:p w14:paraId="367153C8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34A7F3CD" w14:textId="77777777" w:rsidR="005A4717" w:rsidRDefault="005A4717" w:rsidP="005A4717">
      <w:pPr>
        <w:pStyle w:val="berschrift3"/>
        <w:ind w:left="708"/>
      </w:pPr>
      <w:r w:rsidRPr="0008415F">
        <w:t xml:space="preserve">Bitte ggfs. Datenschutzinformation hier einfügen: </w:t>
      </w:r>
    </w:p>
    <w:p w14:paraId="2A40D8A4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14C3C4E7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Datenschutzerkl</w:t>
      </w:r>
      <w:r w:rsidRPr="0008415F">
        <w:rPr>
          <w:rFonts w:ascii="Calibri" w:hAnsi="Calibri" w:cs="Calibri"/>
        </w:rPr>
        <w:t>ä</w:t>
      </w:r>
      <w:r w:rsidRPr="0008415F">
        <w:t>rung der Webseite - bitte Link oder Ausdruck hier einf</w:t>
      </w:r>
      <w:r w:rsidRPr="0008415F">
        <w:rPr>
          <w:rFonts w:ascii="Calibri" w:hAnsi="Calibri" w:cs="Calibri"/>
        </w:rPr>
        <w:t>ü</w:t>
      </w:r>
      <w:r w:rsidRPr="0008415F">
        <w:t>gen:</w:t>
      </w:r>
    </w:p>
    <w:p w14:paraId="356583AC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12792857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Sonstiges:</w:t>
      </w:r>
    </w:p>
    <w:p w14:paraId="4D0D56B0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13C389EA" w14:textId="77777777" w:rsidR="005A4717" w:rsidRPr="0008415F" w:rsidRDefault="005A4717" w:rsidP="005A4717">
      <w:pPr>
        <w:pStyle w:val="berschrift3"/>
      </w:pPr>
      <w:r w:rsidRPr="0008415F">
        <w:t>Zu welchem Zeitpunkt erfolgt die Information?</w:t>
      </w:r>
    </w:p>
    <w:p w14:paraId="4F8E7FAB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28C49CAA" w14:textId="77777777" w:rsidR="005A4717" w:rsidRPr="00FD675D" w:rsidRDefault="005A4717" w:rsidP="005A4717">
      <w:pPr>
        <w:pStyle w:val="berschrift3"/>
        <w:rPr>
          <w:b/>
          <w:bCs/>
        </w:rPr>
      </w:pPr>
      <w:r w:rsidRPr="00FD675D">
        <w:rPr>
          <w:b/>
          <w:bCs/>
        </w:rPr>
        <w:lastRenderedPageBreak/>
        <w:t>22. Durchführung der Verarbeitung für weitere Unternehmen als Dienstleistung</w:t>
      </w:r>
    </w:p>
    <w:p w14:paraId="19BADB8F" w14:textId="77777777" w:rsidR="005A4717" w:rsidRPr="0008415F" w:rsidRDefault="005A4717" w:rsidP="005A4717">
      <w:pPr>
        <w:pStyle w:val="berschrift3"/>
      </w:pPr>
      <w:r w:rsidRPr="0008415F">
        <w:t xml:space="preserve">Wird die Verarbeitung auch dienstleistend für weitere Unternehmen, z.B. als </w:t>
      </w:r>
      <w:proofErr w:type="spellStart"/>
      <w:r w:rsidRPr="0008415F">
        <w:t>Shared</w:t>
      </w:r>
      <w:proofErr w:type="spellEnd"/>
      <w:r w:rsidRPr="0008415F">
        <w:t xml:space="preserve"> Service im Konzern/in der Gruppe durchgeführt?</w:t>
      </w:r>
    </w:p>
    <w:p w14:paraId="3085C076" w14:textId="77777777" w:rsidR="005A4717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Ja, auf Grundlage folgender vertraglicher Vereinbarungen:</w:t>
      </w:r>
    </w:p>
    <w:p w14:paraId="16353B99" w14:textId="77777777" w:rsidR="005A4717" w:rsidRPr="0008415F" w:rsidRDefault="005A4717" w:rsidP="005A4717">
      <w:pPr>
        <w:pStyle w:val="berschrift3"/>
        <w:shd w:val="clear" w:color="auto" w:fill="E7E6E6" w:themeFill="background2"/>
        <w:ind w:left="708"/>
      </w:pPr>
    </w:p>
    <w:p w14:paraId="133C1010" w14:textId="77777777" w:rsidR="005A4717" w:rsidRPr="0008415F" w:rsidRDefault="005A4717" w:rsidP="005A4717">
      <w:pPr>
        <w:pStyle w:val="berschrift3"/>
        <w:ind w:left="708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Nein</w:t>
      </w:r>
    </w:p>
    <w:p w14:paraId="0240E120" w14:textId="77777777" w:rsidR="005A4717" w:rsidRPr="0008415F" w:rsidRDefault="005A4717" w:rsidP="005A4717">
      <w:pPr>
        <w:pStyle w:val="berschrift3"/>
      </w:pPr>
    </w:p>
    <w:p w14:paraId="0E093BA8" w14:textId="77777777" w:rsidR="005A4717" w:rsidRPr="00FD675D" w:rsidRDefault="005A4717" w:rsidP="005A4717">
      <w:pPr>
        <w:pStyle w:val="berschrift3"/>
        <w:rPr>
          <w:b/>
          <w:bCs/>
        </w:rPr>
      </w:pPr>
      <w:r w:rsidRPr="00FD675D">
        <w:rPr>
          <w:b/>
          <w:bCs/>
        </w:rPr>
        <w:t>23. Zugriffsberechtigungen</w:t>
      </w:r>
    </w:p>
    <w:p w14:paraId="134243E6" w14:textId="77777777" w:rsidR="005A4717" w:rsidRPr="0008415F" w:rsidRDefault="005A4717" w:rsidP="005A4717">
      <w:pPr>
        <w:pStyle w:val="berschrift3"/>
      </w:pPr>
      <w:r w:rsidRPr="0008415F">
        <w:t>Wie sind die Zugriffsberechtigungen geregelt?</w:t>
      </w:r>
    </w:p>
    <w:p w14:paraId="70338AF2" w14:textId="77777777" w:rsidR="005A4717" w:rsidRDefault="005A4717" w:rsidP="005A4717">
      <w:pPr>
        <w:pStyle w:val="berschrift3"/>
      </w:pPr>
      <w:r w:rsidRPr="0008415F">
        <w:t>Bitte beschreiben Sie die Personengruppen und Berechtigungsrollen mit Umfang und Art des Datenzugriffs, sowie den Prozess zur Erlangung und Verwaltung der Berechtigungen (alternativ Verweis auf ein eingebettetes oder verlinktes Berechtigungskonzept):</w:t>
      </w:r>
    </w:p>
    <w:p w14:paraId="04664F31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63F8C638" w14:textId="77777777" w:rsidR="005A4717" w:rsidRPr="0008415F" w:rsidRDefault="005A4717" w:rsidP="005A4717">
      <w:pPr>
        <w:pStyle w:val="berschrift3"/>
      </w:pPr>
    </w:p>
    <w:p w14:paraId="59D92DC1" w14:textId="77777777" w:rsidR="005A4717" w:rsidRPr="00FD675D" w:rsidRDefault="005A4717" w:rsidP="005A4717">
      <w:pPr>
        <w:pStyle w:val="berschrift3"/>
        <w:rPr>
          <w:b/>
          <w:bCs/>
        </w:rPr>
      </w:pPr>
      <w:r w:rsidRPr="00FD675D">
        <w:rPr>
          <w:b/>
          <w:bCs/>
        </w:rPr>
        <w:t>24. Umfang der Verarbeitung</w:t>
      </w:r>
    </w:p>
    <w:p w14:paraId="7BBD3607" w14:textId="77777777" w:rsidR="005A4717" w:rsidRDefault="005A4717" w:rsidP="005A4717">
      <w:pPr>
        <w:pStyle w:val="berschrift3"/>
      </w:pPr>
      <w:r w:rsidRPr="0008415F">
        <w:t>Angaben zum Umfang der Verarbeitung:</w:t>
      </w:r>
    </w:p>
    <w:p w14:paraId="24CEA07B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25EF64EE" w14:textId="77777777" w:rsidR="005A4717" w:rsidRDefault="005A4717" w:rsidP="005A4717">
      <w:pPr>
        <w:pStyle w:val="berschrift3"/>
      </w:pPr>
      <w:r w:rsidRPr="0008415F">
        <w:t>Ungefähre Anzahl der Betroffenen/Datensätze, sowie Anzahl Datenfelder pro Betroffenen/Datensatz:</w:t>
      </w:r>
    </w:p>
    <w:p w14:paraId="6BFFB48F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4BBEB155" w14:textId="77777777" w:rsidR="005A4717" w:rsidRDefault="005A4717" w:rsidP="005A4717">
      <w:pPr>
        <w:rPr>
          <w:rFonts w:cstheme="minorHAnsi"/>
          <w:sz w:val="24"/>
        </w:rPr>
      </w:pPr>
    </w:p>
    <w:p w14:paraId="6DA5EC8F" w14:textId="77777777" w:rsidR="005A4717" w:rsidRPr="00FD675D" w:rsidRDefault="005A4717" w:rsidP="005A4717">
      <w:pPr>
        <w:pStyle w:val="berschrift3"/>
        <w:rPr>
          <w:b/>
          <w:bCs/>
        </w:rPr>
      </w:pPr>
      <w:r w:rsidRPr="00FD675D">
        <w:rPr>
          <w:b/>
          <w:bCs/>
        </w:rPr>
        <w:t>25. Risiko der Verarbeitung und Datenschutz-Folgenabschätzung</w:t>
      </w:r>
    </w:p>
    <w:p w14:paraId="11710C42" w14:textId="77777777" w:rsidR="005A4717" w:rsidRPr="0008415F" w:rsidRDefault="005A4717" w:rsidP="005A4717">
      <w:pPr>
        <w:pStyle w:val="berschrift3"/>
        <w:numPr>
          <w:ilvl w:val="0"/>
          <w:numId w:val="2"/>
        </w:numPr>
      </w:pPr>
      <w:r w:rsidRPr="0008415F">
        <w:t xml:space="preserve">Wurde eine Bewertung der Datenschutz-Risiken durchgeführt (unter Berücksichtigung der </w:t>
      </w:r>
      <w:proofErr w:type="spellStart"/>
      <w:r w:rsidRPr="0008415F">
        <w:t>Blacklists</w:t>
      </w:r>
      <w:proofErr w:type="spellEnd"/>
      <w:r w:rsidRPr="0008415F">
        <w:t xml:space="preserve"> der Datenschutz-Aufsichtsbehörden - „Schwellenwert-Analyse“)?</w:t>
      </w:r>
    </w:p>
    <w:p w14:paraId="38EFFF71" w14:textId="77777777" w:rsidR="005A4717" w:rsidRDefault="005A4717" w:rsidP="005A4717">
      <w:pPr>
        <w:pStyle w:val="berschrift3"/>
        <w:ind w:left="360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Ja, mit folgendem Ergebnis: </w:t>
      </w:r>
    </w:p>
    <w:p w14:paraId="6A27661E" w14:textId="77777777" w:rsidR="005A4717" w:rsidRPr="0008415F" w:rsidRDefault="005A4717" w:rsidP="005A4717">
      <w:pPr>
        <w:pStyle w:val="berschrift3"/>
        <w:shd w:val="clear" w:color="auto" w:fill="E7E6E6" w:themeFill="background2"/>
        <w:ind w:left="360"/>
      </w:pPr>
    </w:p>
    <w:p w14:paraId="04858576" w14:textId="77777777" w:rsidR="005A4717" w:rsidRPr="0008415F" w:rsidRDefault="005A4717" w:rsidP="005A4717">
      <w:pPr>
        <w:pStyle w:val="berschrift3"/>
        <w:ind w:left="360"/>
      </w:pPr>
      <w:r w:rsidRPr="0008415F">
        <w:rPr>
          <w:rFonts w:ascii="Segoe UI Symbol" w:hAnsi="Segoe UI Symbol" w:cs="Segoe UI Symbol"/>
        </w:rPr>
        <w:t>☐</w:t>
      </w:r>
      <w:r w:rsidRPr="0008415F">
        <w:t xml:space="preserve"> Nein</w:t>
      </w:r>
    </w:p>
    <w:p w14:paraId="115DBD50" w14:textId="77777777" w:rsidR="005A4717" w:rsidRDefault="005A4717" w:rsidP="005A4717">
      <w:pPr>
        <w:pStyle w:val="berschrift3"/>
        <w:numPr>
          <w:ilvl w:val="0"/>
          <w:numId w:val="2"/>
        </w:numPr>
      </w:pPr>
      <w:r w:rsidRPr="0008415F">
        <w:t>Falls im Rahmen der „Schwellenwert-Analyse“ ein „Hohes Risiko“ ermittelt wurde, bitte die erforderliche Dokumentation der Risiken und der ergriffenen Schutzmaßnahmen in Form einer Datenschutz-Folgenabschätzung hier einbetten:</w:t>
      </w:r>
    </w:p>
    <w:p w14:paraId="54345770" w14:textId="77777777" w:rsidR="005A4717" w:rsidRPr="0008415F" w:rsidRDefault="005A4717" w:rsidP="005A4717">
      <w:pPr>
        <w:pStyle w:val="berschrift3"/>
        <w:shd w:val="clear" w:color="auto" w:fill="E7E6E6" w:themeFill="background2"/>
        <w:ind w:left="720"/>
      </w:pPr>
    </w:p>
    <w:p w14:paraId="770B586C" w14:textId="77777777" w:rsidR="005A4717" w:rsidRPr="00FD675D" w:rsidRDefault="005A4717" w:rsidP="005A4717">
      <w:pPr>
        <w:pStyle w:val="berschrift3"/>
        <w:rPr>
          <w:b/>
          <w:bCs/>
        </w:rPr>
      </w:pPr>
      <w:r w:rsidRPr="00FD675D">
        <w:rPr>
          <w:b/>
          <w:bCs/>
        </w:rPr>
        <w:lastRenderedPageBreak/>
        <w:t>26. Wahrung der (weiteren) Betroffenenrechte</w:t>
      </w:r>
    </w:p>
    <w:p w14:paraId="094C274A" w14:textId="77777777" w:rsidR="005A4717" w:rsidRDefault="005A4717" w:rsidP="005A4717">
      <w:pPr>
        <w:pStyle w:val="berschrift3"/>
      </w:pPr>
      <w:r w:rsidRPr="0008415F">
        <w:t xml:space="preserve">Die weiteren Betroffenenrechte (Recht auf Auskunft, Berichtigung, Einschränkung, Widerspruch, Datenübertragbarkeit sowie im Zusammenhang mit automatisierten Entscheidungen im Einzelfall einschließlich </w:t>
      </w:r>
      <w:proofErr w:type="spellStart"/>
      <w:r w:rsidRPr="0008415F">
        <w:t>Profiling</w:t>
      </w:r>
      <w:proofErr w:type="spellEnd"/>
      <w:r w:rsidRPr="0008415F">
        <w:t>) werden wie folgt sichergestellt:</w:t>
      </w:r>
    </w:p>
    <w:p w14:paraId="498C05B1" w14:textId="77777777" w:rsidR="005A4717" w:rsidRDefault="005A4717" w:rsidP="005A4717">
      <w:pPr>
        <w:pStyle w:val="berschrift3"/>
        <w:shd w:val="clear" w:color="auto" w:fill="E7E6E6" w:themeFill="background2"/>
      </w:pPr>
    </w:p>
    <w:p w14:paraId="1BC33FE7" w14:textId="77777777" w:rsidR="005A4717" w:rsidRPr="0008415F" w:rsidRDefault="005A4717" w:rsidP="005A4717">
      <w:pPr>
        <w:pStyle w:val="berschrift3"/>
      </w:pPr>
    </w:p>
    <w:p w14:paraId="2C774A46" w14:textId="77777777" w:rsidR="005A4717" w:rsidRPr="00FD675D" w:rsidRDefault="005A4717" w:rsidP="005A4717">
      <w:pPr>
        <w:pStyle w:val="berschrift3"/>
        <w:rPr>
          <w:b/>
          <w:bCs/>
        </w:rPr>
      </w:pPr>
      <w:r w:rsidRPr="00FD675D">
        <w:rPr>
          <w:b/>
          <w:bCs/>
        </w:rPr>
        <w:t>27. Datenschutz durch Technikgestaltung und durch datenschutzfreundliche Voreinstellungen</w:t>
      </w:r>
    </w:p>
    <w:p w14:paraId="77693299" w14:textId="77777777" w:rsidR="005A4717" w:rsidRPr="0008415F" w:rsidRDefault="005A4717" w:rsidP="005A4717">
      <w:pPr>
        <w:pStyle w:val="berschrift3"/>
      </w:pPr>
      <w:r w:rsidRPr="0008415F">
        <w:t>Wie wird der Datenschutz durch Technikgestaltung und durch datenschutzfreundliche Voreinstellungen sichergestellt?</w:t>
      </w:r>
    </w:p>
    <w:p w14:paraId="19C70940" w14:textId="77777777" w:rsidR="005A4717" w:rsidRDefault="005A4717" w:rsidP="005A4717">
      <w:pPr>
        <w:pStyle w:val="berschrift3"/>
      </w:pPr>
      <w:r w:rsidRPr="0008415F">
        <w:t>Hier bitte Beschreibungen oder ausgefüllte Checklisten einbetten:</w:t>
      </w:r>
    </w:p>
    <w:p w14:paraId="03BAA4DC" w14:textId="77777777" w:rsidR="005A4717" w:rsidRPr="0008415F" w:rsidRDefault="005A4717" w:rsidP="005A4717">
      <w:pPr>
        <w:pStyle w:val="berschrift3"/>
        <w:shd w:val="clear" w:color="auto" w:fill="E7E6E6" w:themeFill="background2"/>
      </w:pPr>
    </w:p>
    <w:p w14:paraId="2A533FC6" w14:textId="77777777" w:rsidR="005A4717" w:rsidRPr="0008415F" w:rsidRDefault="005A4717" w:rsidP="005A4717">
      <w:pPr>
        <w:pStyle w:val="berschrift3"/>
      </w:pPr>
    </w:p>
    <w:p w14:paraId="56C25D14" w14:textId="77777777" w:rsidR="005A4717" w:rsidRDefault="005A4717" w:rsidP="005A4717">
      <w:pPr>
        <w:rPr>
          <w:rFonts w:cstheme="minorHAnsi"/>
          <w:sz w:val="24"/>
        </w:rPr>
      </w:pPr>
      <w:r>
        <w:br w:type="page"/>
      </w:r>
    </w:p>
    <w:p w14:paraId="7979B369" w14:textId="77777777" w:rsidR="00FD675D" w:rsidRPr="00FD675D" w:rsidRDefault="00FD675D" w:rsidP="005A4717">
      <w:pPr>
        <w:pStyle w:val="berschrift1"/>
        <w:shd w:val="clear" w:color="auto" w:fill="C5E0B3" w:themeFill="accent6" w:themeFillTint="66"/>
        <w:jc w:val="center"/>
        <w:rPr>
          <w:sz w:val="24"/>
          <w:szCs w:val="24"/>
        </w:rPr>
      </w:pPr>
    </w:p>
    <w:p w14:paraId="4CE4B99B" w14:textId="77777777" w:rsidR="005A4717" w:rsidRDefault="005A4717" w:rsidP="005A4717">
      <w:pPr>
        <w:pStyle w:val="berschrift1"/>
        <w:shd w:val="clear" w:color="auto" w:fill="C5E0B3" w:themeFill="accent6" w:themeFillTint="66"/>
        <w:jc w:val="center"/>
        <w:rPr>
          <w:sz w:val="36"/>
          <w:szCs w:val="36"/>
        </w:rPr>
      </w:pPr>
      <w:r w:rsidRPr="00FD675D">
        <w:rPr>
          <w:sz w:val="36"/>
          <w:szCs w:val="36"/>
        </w:rPr>
        <w:t>Erläuterungen</w:t>
      </w:r>
    </w:p>
    <w:p w14:paraId="7DB14FE3" w14:textId="77777777" w:rsidR="00881E08" w:rsidRPr="00FD675D" w:rsidRDefault="00881E08" w:rsidP="005A4717">
      <w:pPr>
        <w:pStyle w:val="berschrift1"/>
        <w:shd w:val="clear" w:color="auto" w:fill="C5E0B3" w:themeFill="accent6" w:themeFillTint="66"/>
        <w:jc w:val="center"/>
        <w:rPr>
          <w:sz w:val="36"/>
          <w:szCs w:val="36"/>
        </w:rPr>
      </w:pPr>
      <w:r w:rsidRPr="00881E08">
        <w:rPr>
          <w:sz w:val="36"/>
          <w:szCs w:val="36"/>
        </w:rPr>
        <w:t>Angaben für das Verzeichnis von Verarbeitungstätigkeiten gem. Art. 30 Abs. 1 DS-GVO</w:t>
      </w:r>
    </w:p>
    <w:p w14:paraId="1652BCD7" w14:textId="77777777" w:rsidR="00FD675D" w:rsidRPr="00FD675D" w:rsidRDefault="00FD675D" w:rsidP="005A4717">
      <w:pPr>
        <w:pStyle w:val="berschrift1"/>
        <w:shd w:val="clear" w:color="auto" w:fill="C5E0B3" w:themeFill="accent6" w:themeFillTint="66"/>
        <w:jc w:val="center"/>
        <w:rPr>
          <w:sz w:val="24"/>
          <w:szCs w:val="24"/>
        </w:rPr>
      </w:pPr>
    </w:p>
    <w:p w14:paraId="7F2343DE" w14:textId="77777777" w:rsidR="005A4717" w:rsidRPr="0008415F" w:rsidRDefault="005A4717" w:rsidP="005A4717">
      <w:pPr>
        <w:pStyle w:val="berschrift3"/>
      </w:pPr>
    </w:p>
    <w:p w14:paraId="06EF8B98" w14:textId="77777777" w:rsidR="005A4717" w:rsidRPr="0008415F" w:rsidRDefault="005A4717" w:rsidP="005A4717">
      <w:pPr>
        <w:pStyle w:val="berschrift2"/>
      </w:pPr>
      <w:r w:rsidRPr="0008415F">
        <w:t>0.</w:t>
      </w:r>
      <w:r>
        <w:t xml:space="preserve"> </w:t>
      </w:r>
      <w:r w:rsidRPr="0008415F">
        <w:t>Verantwortliches Unternehmen</w:t>
      </w:r>
    </w:p>
    <w:p w14:paraId="2ECB0815" w14:textId="77777777" w:rsidR="005A4717" w:rsidRPr="0008415F" w:rsidRDefault="005A4717" w:rsidP="005A4717">
      <w:pPr>
        <w:pStyle w:val="berschrift3"/>
      </w:pPr>
      <w:r w:rsidRPr="0008415F">
        <w:t>Benennung des für die Datenverarbeitung verantwortlichen Unternehmens.</w:t>
      </w:r>
    </w:p>
    <w:p w14:paraId="3E01DA81" w14:textId="77777777" w:rsidR="005A4717" w:rsidRPr="0008415F" w:rsidRDefault="005A4717" w:rsidP="005A4717">
      <w:pPr>
        <w:pStyle w:val="berschrift3"/>
      </w:pPr>
      <w:r w:rsidRPr="0008415F">
        <w:t>Diese Angabe in der Verarbeitungsmeldung ist vornehmlich im Konzern bzw. in Unternehmensgruppen relevant, um sicherzustellen, dass die Verarbeitungsmeldungen der unterschiedlichen Unternehmen dem richtigen Verzeichnis zugeordnet werden müssen.</w:t>
      </w:r>
    </w:p>
    <w:p w14:paraId="68286EA3" w14:textId="77777777" w:rsidR="005A4717" w:rsidRDefault="005A4717" w:rsidP="005A4717">
      <w:pPr>
        <w:pStyle w:val="berschrift3"/>
      </w:pPr>
      <w:r w:rsidRPr="0008415F">
        <w:t>Die Angabe kann bei Einzelunternehmen, bei denen die Zuordnung der Verantwortlichkeit eindeutig ist, entfallen.</w:t>
      </w:r>
    </w:p>
    <w:p w14:paraId="72295301" w14:textId="77777777" w:rsidR="005A4717" w:rsidRPr="0008415F" w:rsidRDefault="005A4717" w:rsidP="005A4717">
      <w:pPr>
        <w:pStyle w:val="berschrift3"/>
      </w:pPr>
    </w:p>
    <w:p w14:paraId="36624DDE" w14:textId="77777777" w:rsidR="005A4717" w:rsidRPr="0008415F" w:rsidRDefault="005A4717" w:rsidP="005A4717">
      <w:pPr>
        <w:pStyle w:val="berschrift2"/>
      </w:pPr>
      <w:r w:rsidRPr="0008415F">
        <w:t>1.</w:t>
      </w:r>
      <w:r>
        <w:t xml:space="preserve"> </w:t>
      </w:r>
      <w:r w:rsidRPr="0008415F">
        <w:t>Bezeichnung der Verarbeitungstätigkeit</w:t>
      </w:r>
    </w:p>
    <w:p w14:paraId="745204E7" w14:textId="77777777" w:rsidR="005A4717" w:rsidRPr="0008415F" w:rsidRDefault="005A4717" w:rsidP="005A4717">
      <w:pPr>
        <w:pStyle w:val="berschrift3"/>
      </w:pPr>
      <w:r w:rsidRPr="0008415F">
        <w:t xml:space="preserve">Eindeutige Bezeichnung der dokumentierten Verarbeitung/der Verarbeitungstätigkeit auf Grundlage eines Fachprozesses. Es sollte eine im Unternehmen geläufige Bezeichnung des Fachprozesses gewählt werden. </w:t>
      </w:r>
    </w:p>
    <w:p w14:paraId="09930829" w14:textId="77777777" w:rsidR="005A4717" w:rsidRPr="0008415F" w:rsidRDefault="005A4717" w:rsidP="005A4717">
      <w:pPr>
        <w:pStyle w:val="berschrift3"/>
      </w:pPr>
      <w:r w:rsidRPr="0008415F">
        <w:t>Empfehlung: Der Name der Verarbeitung sollte unabhängig von einzelnen IT-Tools sein, die ggfs. im Rahmen der Verarbeitung/des Prozesses zum Einsatz kommen.</w:t>
      </w:r>
    </w:p>
    <w:p w14:paraId="68ACB248" w14:textId="77777777" w:rsidR="005A4717" w:rsidRPr="0008415F" w:rsidRDefault="005A4717" w:rsidP="005A4717">
      <w:pPr>
        <w:pStyle w:val="berschrift3"/>
      </w:pPr>
      <w:r w:rsidRPr="0008415F">
        <w:t xml:space="preserve">Beispiele: </w:t>
      </w:r>
    </w:p>
    <w:p w14:paraId="4440667F" w14:textId="77777777" w:rsidR="005A4717" w:rsidRPr="0008415F" w:rsidRDefault="005A4717" w:rsidP="005A4717">
      <w:pPr>
        <w:pStyle w:val="berschrift3"/>
        <w:numPr>
          <w:ilvl w:val="0"/>
          <w:numId w:val="9"/>
        </w:numPr>
      </w:pPr>
      <w:r w:rsidRPr="0008415F">
        <w:t>Allgemeine Kundenverwaltung</w:t>
      </w:r>
    </w:p>
    <w:p w14:paraId="75A8F704" w14:textId="77777777" w:rsidR="005A4717" w:rsidRPr="0008415F" w:rsidRDefault="005A4717" w:rsidP="005A4717">
      <w:pPr>
        <w:pStyle w:val="berschrift3"/>
        <w:numPr>
          <w:ilvl w:val="0"/>
          <w:numId w:val="9"/>
        </w:numPr>
      </w:pPr>
      <w:r w:rsidRPr="0008415F">
        <w:t>Customer-Relationship-Management (CRM)</w:t>
      </w:r>
    </w:p>
    <w:p w14:paraId="6E194F55" w14:textId="77777777" w:rsidR="005A4717" w:rsidRDefault="005A4717" w:rsidP="005A4717">
      <w:pPr>
        <w:pStyle w:val="berschrift3"/>
      </w:pPr>
    </w:p>
    <w:p w14:paraId="5C056BE2" w14:textId="77777777" w:rsidR="005A4717" w:rsidRPr="0008415F" w:rsidRDefault="005A4717" w:rsidP="005A4717">
      <w:pPr>
        <w:pStyle w:val="berschrift2"/>
      </w:pPr>
      <w:r w:rsidRPr="0008415F">
        <w:t>2.</w:t>
      </w:r>
      <w:r>
        <w:t xml:space="preserve"> </w:t>
      </w:r>
      <w:r w:rsidRPr="0008415F">
        <w:t>Verantwortlicher Fachbereich/sonstige Zuordnungskennzeichen</w:t>
      </w:r>
    </w:p>
    <w:p w14:paraId="5708AE9E" w14:textId="77777777" w:rsidR="005A4717" w:rsidRPr="0008415F" w:rsidRDefault="005A4717" w:rsidP="005A4717">
      <w:pPr>
        <w:pStyle w:val="berschrift3"/>
      </w:pPr>
      <w:r w:rsidRPr="0008415F">
        <w:t>Angabe, um unternehmensintern die Zuordnung der dokumentierten Verarbeitungstätigkeit im VVT zu einem bestimmten Fachbereich und dessen erweiterter Dokumentation herstellen zu können.</w:t>
      </w:r>
    </w:p>
    <w:p w14:paraId="031FC45C" w14:textId="77777777" w:rsidR="005A4717" w:rsidRDefault="005A4717" w:rsidP="005A4717">
      <w:pPr>
        <w:pStyle w:val="berschrift3"/>
      </w:pPr>
      <w:r w:rsidRPr="0008415F">
        <w:t>Dies kann z.B. mittels der Funktionsbezeichnung des Fachbereiches oder eines sonstigen Zuordnungskennzeichens (z.B. eine eindeutige Identifikationsnummer) erfolgen.</w:t>
      </w:r>
    </w:p>
    <w:p w14:paraId="74BCB28B" w14:textId="77777777" w:rsidR="00FD675D" w:rsidRDefault="00FD675D">
      <w:pPr>
        <w:rPr>
          <w:rFonts w:cstheme="minorHAnsi"/>
          <w:sz w:val="24"/>
        </w:rPr>
      </w:pPr>
      <w:r>
        <w:br w:type="page"/>
      </w:r>
    </w:p>
    <w:p w14:paraId="061A7663" w14:textId="77777777" w:rsidR="005A4717" w:rsidRPr="0008415F" w:rsidRDefault="005A4717" w:rsidP="005A4717">
      <w:pPr>
        <w:pStyle w:val="berschrift2"/>
      </w:pPr>
      <w:r w:rsidRPr="0008415F">
        <w:lastRenderedPageBreak/>
        <w:t>3.</w:t>
      </w:r>
      <w:r>
        <w:t xml:space="preserve"> </w:t>
      </w:r>
      <w:r w:rsidRPr="0008415F">
        <w:t>Bei gemeinsamer Verantwortlichkeit</w:t>
      </w:r>
    </w:p>
    <w:p w14:paraId="403C7022" w14:textId="77777777" w:rsidR="005A4717" w:rsidRDefault="005A4717" w:rsidP="005A4717">
      <w:pPr>
        <w:pStyle w:val="berschrift3"/>
      </w:pPr>
      <w:r w:rsidRPr="0008415F">
        <w:t xml:space="preserve">Falls mehrere Verantwortliche gemeinsam für die Verarbeitungstätigkeiten verantwortlich sind, bspw. innerhalb einer Unternehmensgruppe, sind hier Name und Kontaktdaten (ladungsfähige Anschrift) des oder der weiteren Verantwortlichen anzugeben (Firma/ladungsfähige Anschrift; Art. 30 Abs. 1 </w:t>
      </w:r>
      <w:proofErr w:type="spellStart"/>
      <w:r w:rsidRPr="0008415F">
        <w:t>lit</w:t>
      </w:r>
      <w:proofErr w:type="spellEnd"/>
      <w:r w:rsidRPr="0008415F">
        <w:t>. a DS-GVO, Art. 26 Abs. 1 DS-GVO).</w:t>
      </w:r>
    </w:p>
    <w:p w14:paraId="69A69CB8" w14:textId="77777777" w:rsidR="005A4717" w:rsidRPr="0008415F" w:rsidRDefault="005A4717" w:rsidP="005A4717">
      <w:pPr>
        <w:pStyle w:val="berschrift3"/>
      </w:pPr>
    </w:p>
    <w:p w14:paraId="37D72CEA" w14:textId="77777777" w:rsidR="005A4717" w:rsidRPr="0008415F" w:rsidRDefault="005A4717" w:rsidP="005A4717">
      <w:pPr>
        <w:pStyle w:val="berschrift2"/>
      </w:pPr>
      <w:r w:rsidRPr="0008415F">
        <w:t>4.</w:t>
      </w:r>
      <w:r>
        <w:t xml:space="preserve"> </w:t>
      </w:r>
      <w:r w:rsidRPr="0008415F">
        <w:t>Zwecke der Verarbeitungen/der Verarbeitungstätigkeit</w:t>
      </w:r>
    </w:p>
    <w:p w14:paraId="54E2E054" w14:textId="77777777" w:rsidR="005A4717" w:rsidRPr="0008415F" w:rsidRDefault="005A4717" w:rsidP="005A4717">
      <w:pPr>
        <w:pStyle w:val="berschrift3"/>
      </w:pPr>
      <w:r w:rsidRPr="0008415F">
        <w:t>Beispiele:</w:t>
      </w:r>
    </w:p>
    <w:p w14:paraId="1EC4CFC2" w14:textId="77777777" w:rsidR="005A4717" w:rsidRPr="0008415F" w:rsidRDefault="005A4717" w:rsidP="005A4717">
      <w:pPr>
        <w:pStyle w:val="berschrift3"/>
        <w:numPr>
          <w:ilvl w:val="0"/>
          <w:numId w:val="4"/>
        </w:numPr>
      </w:pPr>
      <w:r w:rsidRPr="0008415F">
        <w:t>Verarbeitungstätigkeit: „Allgemeine Kundenverwaltung“; verfolgte Zweckbestimmungen: „Auftragsbearbeitung, Buchhaltung und Inkasso“</w:t>
      </w:r>
    </w:p>
    <w:p w14:paraId="7F6305C3" w14:textId="77777777" w:rsidR="005A4717" w:rsidRPr="0008415F" w:rsidRDefault="005A4717" w:rsidP="005A4717">
      <w:pPr>
        <w:pStyle w:val="berschrift3"/>
        <w:numPr>
          <w:ilvl w:val="0"/>
          <w:numId w:val="4"/>
        </w:numPr>
      </w:pPr>
      <w:r w:rsidRPr="0008415F">
        <w:t>Verarbeitungstätigkeit: „Customer-Relationship-Management“; verfolgte Zweckbestimmungen: „Dokumentation und Verwaltung von Kundenbeziehungen, Marketing, Neukundenakquise, Kundenbindungsmaßnahmen, Kundenberatung, Beschwerdemanagement, Kündigungsprozess“</w:t>
      </w:r>
    </w:p>
    <w:p w14:paraId="14E10433" w14:textId="77777777" w:rsidR="005A4717" w:rsidRPr="0008415F" w:rsidRDefault="005A4717" w:rsidP="005A4717">
      <w:pPr>
        <w:pStyle w:val="berschrift3"/>
      </w:pPr>
      <w:r w:rsidRPr="0008415F">
        <w:t>Eine Verarbeitungstätigkeit kann mehrere Teil-Geschäftsprozesse (der EuGH spricht von „Vorgängen“) zusammenfassen. Dementsprechend kann eine Verarbeitung auch mehrere Zwecke umfassen, so dass auch mehrere Zweckbestimmungen angegeben werden können.</w:t>
      </w:r>
    </w:p>
    <w:p w14:paraId="176AE3D5" w14:textId="77777777" w:rsidR="005A4717" w:rsidRPr="0008415F" w:rsidRDefault="005A4717" w:rsidP="005A4717">
      <w:pPr>
        <w:pStyle w:val="berschrift3"/>
      </w:pPr>
      <w:r w:rsidRPr="0008415F">
        <w:t xml:space="preserve">Die Detailtiefe hängt von der Geschäftstätigkeit des Unternehmens ab. </w:t>
      </w:r>
    </w:p>
    <w:p w14:paraId="7AB32AE8" w14:textId="77777777" w:rsidR="005A4717" w:rsidRDefault="005A4717" w:rsidP="005A4717">
      <w:pPr>
        <w:pStyle w:val="berschrift3"/>
      </w:pPr>
      <w:r w:rsidRPr="0008415F">
        <w:t>Es können neben dem Fachprozess auch begleitende mitarbeiterbezogene Unterstützungsprozesse vorliegen, wie z.B. zur Personalführung/-</w:t>
      </w:r>
      <w:proofErr w:type="spellStart"/>
      <w:r w:rsidRPr="0008415F">
        <w:t>einsatzplanung</w:t>
      </w:r>
      <w:proofErr w:type="spellEnd"/>
      <w:r w:rsidRPr="0008415F">
        <w:t>. Diese können entweder als Teil einer anderen Verarbeitung oder als eigene Verarbeitung beschrieben sein.</w:t>
      </w:r>
    </w:p>
    <w:p w14:paraId="4681FFE4" w14:textId="77777777" w:rsidR="005A4717" w:rsidRPr="0008415F" w:rsidRDefault="005A4717" w:rsidP="005A4717">
      <w:pPr>
        <w:pStyle w:val="berschrift3"/>
      </w:pPr>
    </w:p>
    <w:p w14:paraId="0442A02E" w14:textId="77777777" w:rsidR="005A4717" w:rsidRPr="0008415F" w:rsidRDefault="005A4717" w:rsidP="005A4717">
      <w:pPr>
        <w:pStyle w:val="berschrift2"/>
      </w:pPr>
      <w:r w:rsidRPr="0008415F">
        <w:t>5.</w:t>
      </w:r>
      <w:r>
        <w:t xml:space="preserve"> </w:t>
      </w:r>
      <w:r w:rsidRPr="0008415F">
        <w:t xml:space="preserve">Beschreibung der Kategorien betroffener Personen und der Kategorien personenbezogener Daten (Art. 30 Abs. 1 </w:t>
      </w:r>
      <w:proofErr w:type="spellStart"/>
      <w:r w:rsidRPr="0008415F">
        <w:t>lit</w:t>
      </w:r>
      <w:proofErr w:type="spellEnd"/>
      <w:r w:rsidRPr="0008415F">
        <w:t>. c DS-GVO)</w:t>
      </w:r>
    </w:p>
    <w:p w14:paraId="0B07A9BB" w14:textId="77777777" w:rsidR="005A4717" w:rsidRPr="0008415F" w:rsidRDefault="005A4717" w:rsidP="005A4717">
      <w:pPr>
        <w:pStyle w:val="berschrift3"/>
      </w:pPr>
      <w:r w:rsidRPr="0008415F">
        <w:t>Als betroffene Personengruppen kommen beispielsweise Kunden, Interessenten, Arbeitnehmer, Schuldner, Versicherungsnehmer usw. in Betracht.</w:t>
      </w:r>
    </w:p>
    <w:p w14:paraId="40071412" w14:textId="77777777" w:rsidR="005A4717" w:rsidRPr="0008415F" w:rsidRDefault="005A4717" w:rsidP="005A4717">
      <w:pPr>
        <w:pStyle w:val="berschrift3"/>
      </w:pPr>
      <w:r w:rsidRPr="0008415F">
        <w:t>Den einzelnen Personengruppen sind die jeweils auf sie bezogenen verwendeten Daten oder Datenkategorien zuzuordnen. Damit sind keine personenbezogenen Daten, sondern "Datenbezeichnungen"/Datenkategorien gemeint (z.B. „Adresse“, „Geburtsdatum“, „Bankverbindung“). Werden solche Datenkategorien angegeben, so müssen diese so konkret wie möglich sein. Nicht ausreichend, da zu allgemein, sind etwa Angaben wie „Kundendaten“ oder Ähnliches.</w:t>
      </w:r>
    </w:p>
    <w:p w14:paraId="6A99C5A9" w14:textId="77777777" w:rsidR="005A4717" w:rsidRPr="0008415F" w:rsidRDefault="005A4717" w:rsidP="005A4717">
      <w:pPr>
        <w:pStyle w:val="berschrift3"/>
        <w:ind w:left="720"/>
      </w:pPr>
      <w:r w:rsidRPr="0008415F">
        <w:t xml:space="preserve">Beispiele: </w:t>
      </w:r>
    </w:p>
    <w:p w14:paraId="2840DD68" w14:textId="77777777" w:rsidR="005A4717" w:rsidRPr="0008415F" w:rsidRDefault="005A4717" w:rsidP="005A4717">
      <w:pPr>
        <w:pStyle w:val="berschrift3"/>
        <w:numPr>
          <w:ilvl w:val="0"/>
          <w:numId w:val="3"/>
        </w:numPr>
      </w:pPr>
      <w:r w:rsidRPr="0008415F">
        <w:t xml:space="preserve">Kunden: Adressdaten, Kontaktkoordinaten (einschl. Telefon-, Fax- und E-Mail-Daten), Geburtsdatum, Vertragsdaten, Bonitätsdaten, Betreuungsinformationen einschließl. </w:t>
      </w:r>
      <w:r w:rsidRPr="0008415F">
        <w:lastRenderedPageBreak/>
        <w:t>Kundenentwicklung, Produkt- bzw. Vertragsinteresse, Statistikdaten, Abrechnungs- und Leistungsdaten, Bankverbindung</w:t>
      </w:r>
    </w:p>
    <w:p w14:paraId="5B7A9FAB" w14:textId="77777777" w:rsidR="005A4717" w:rsidRPr="0008415F" w:rsidRDefault="005A4717" w:rsidP="005A4717">
      <w:pPr>
        <w:pStyle w:val="berschrift3"/>
        <w:numPr>
          <w:ilvl w:val="0"/>
          <w:numId w:val="3"/>
        </w:numPr>
      </w:pPr>
      <w:r w:rsidRPr="0008415F">
        <w:t>Beschäftigtendaten (Lohn und Gehalt): Kontaktdaten, Bankverbindung, Sozialversicherungsdaten, etc.</w:t>
      </w:r>
    </w:p>
    <w:p w14:paraId="0A4C4881" w14:textId="77777777" w:rsidR="005A4717" w:rsidRDefault="005A4717" w:rsidP="005A4717">
      <w:pPr>
        <w:pStyle w:val="berschrift3"/>
      </w:pPr>
    </w:p>
    <w:p w14:paraId="2B862720" w14:textId="77777777" w:rsidR="005A4717" w:rsidRPr="0008415F" w:rsidRDefault="005A4717" w:rsidP="005A4717">
      <w:pPr>
        <w:pStyle w:val="berschrift2"/>
      </w:pPr>
      <w:r w:rsidRPr="0008415F">
        <w:t>6.</w:t>
      </w:r>
      <w:r>
        <w:t xml:space="preserve"> </w:t>
      </w:r>
      <w:r w:rsidRPr="0008415F">
        <w:t xml:space="preserve">Kategorien von Empfängern, denen die Daten offengelegt worden sind oder noch offengelegt werden (Art. 30 Abs. 1 </w:t>
      </w:r>
      <w:proofErr w:type="spellStart"/>
      <w:r w:rsidRPr="0008415F">
        <w:t>lit</w:t>
      </w:r>
      <w:proofErr w:type="spellEnd"/>
      <w:r w:rsidRPr="0008415F">
        <w:t>. d DS-GVO)</w:t>
      </w:r>
    </w:p>
    <w:p w14:paraId="5497BB2F" w14:textId="77777777" w:rsidR="005A4717" w:rsidRPr="0008415F" w:rsidRDefault="005A4717" w:rsidP="005A4717">
      <w:pPr>
        <w:pStyle w:val="berschrift3"/>
      </w:pPr>
      <w:r w:rsidRPr="0008415F">
        <w:t xml:space="preserve">Empfängerkategorien sind insbesondere am Prozess beteiligte weitere Stellen des Unternehmens/Konzerns oder andere Gruppen von Personen oder Stellen, die Daten - ggf. über Schnittstellen - erhalten; z.B. in den Prozess eingebundene weitere Fachabteilungen, Vertragspartner, Kunden, Behörden, Versicherungen, Auftragsverarbeiter (z.B. Dienstleistungsrechenzentrum, Call-Center, </w:t>
      </w:r>
      <w:proofErr w:type="spellStart"/>
      <w:r w:rsidRPr="0008415F">
        <w:t>Datenvernichter</w:t>
      </w:r>
      <w:proofErr w:type="spellEnd"/>
      <w:r w:rsidRPr="0008415F">
        <w:t>, Anwendungsentwicklung, Cloud Service Provider) usw.</w:t>
      </w:r>
    </w:p>
    <w:p w14:paraId="5BF4DBA1" w14:textId="77777777" w:rsidR="005A4717" w:rsidRDefault="005A4717" w:rsidP="005A4717">
      <w:pPr>
        <w:pStyle w:val="berschrift3"/>
      </w:pPr>
      <w:r w:rsidRPr="0008415F">
        <w:t>Die Angaben können als Kategorien aus den detaillierteren Angaben unter Pkt. 17/18 übernommen werden.</w:t>
      </w:r>
    </w:p>
    <w:p w14:paraId="5B9A9C5C" w14:textId="77777777" w:rsidR="005A4717" w:rsidRPr="0008415F" w:rsidRDefault="005A4717" w:rsidP="005A4717">
      <w:pPr>
        <w:pStyle w:val="berschrift3"/>
      </w:pPr>
    </w:p>
    <w:p w14:paraId="556D4C56" w14:textId="77777777" w:rsidR="005A4717" w:rsidRPr="0008415F" w:rsidRDefault="005A4717" w:rsidP="005A4717">
      <w:pPr>
        <w:pStyle w:val="berschrift2"/>
      </w:pPr>
      <w:r w:rsidRPr="0008415F">
        <w:t>7.</w:t>
      </w:r>
      <w:r>
        <w:t xml:space="preserve"> </w:t>
      </w:r>
      <w:r w:rsidRPr="0008415F">
        <w:t xml:space="preserve">Datenübermittlungen in Drittländer oder internationale Organisationen (Art. 30 Abs. 1 </w:t>
      </w:r>
      <w:proofErr w:type="spellStart"/>
      <w:r w:rsidRPr="0008415F">
        <w:t>lit</w:t>
      </w:r>
      <w:proofErr w:type="spellEnd"/>
      <w:r w:rsidRPr="0008415F">
        <w:t>. e DS-GVO)</w:t>
      </w:r>
    </w:p>
    <w:p w14:paraId="5D16740E" w14:textId="77777777" w:rsidR="005A4717" w:rsidRPr="0008415F" w:rsidRDefault="005A4717" w:rsidP="005A4717">
      <w:pPr>
        <w:pStyle w:val="berschrift3"/>
      </w:pPr>
      <w:r w:rsidRPr="0008415F">
        <w:t xml:space="preserve">Es sind hier Datenübermittlungen in Drittländer oder an internationale Organisationen anzugeben. </w:t>
      </w:r>
    </w:p>
    <w:p w14:paraId="416F1DBE" w14:textId="77777777" w:rsidR="005A4717" w:rsidRPr="0008415F" w:rsidRDefault="005A4717" w:rsidP="005A4717">
      <w:pPr>
        <w:pStyle w:val="berschrift3"/>
      </w:pPr>
      <w:r w:rsidRPr="0008415F">
        <w:t xml:space="preserve">Drittländer sind solche außerhalb der EU/des EWR. </w:t>
      </w:r>
    </w:p>
    <w:p w14:paraId="5ED4E800" w14:textId="77777777" w:rsidR="005A4717" w:rsidRPr="0008415F" w:rsidRDefault="005A4717" w:rsidP="005A4717">
      <w:pPr>
        <w:pStyle w:val="berschrift3"/>
      </w:pPr>
      <w:r w:rsidRPr="0008415F">
        <w:t>Beispiele für internationale Organisationen: Institutionen der UNO, der EU.</w:t>
      </w:r>
    </w:p>
    <w:p w14:paraId="28D52A02" w14:textId="77777777" w:rsidR="005A4717" w:rsidRPr="0008415F" w:rsidRDefault="005A4717" w:rsidP="005A4717">
      <w:pPr>
        <w:pStyle w:val="berschrift3"/>
      </w:pPr>
      <w:r w:rsidRPr="0008415F">
        <w:t>Es ist die Angabe des betreffenden Drittlandes erforderlich.</w:t>
      </w:r>
    </w:p>
    <w:p w14:paraId="14B958AF" w14:textId="77777777" w:rsidR="005A4717" w:rsidRPr="0008415F" w:rsidRDefault="005A4717" w:rsidP="005A4717">
      <w:pPr>
        <w:pStyle w:val="berschrift3"/>
      </w:pPr>
      <w:r w:rsidRPr="0008415F">
        <w:t xml:space="preserve">Lediglich in Ausnahmefällen wird es erforderlich sein, Angaben zu geeigneten Garantien anzugeben: nämlich dann, wenn keine der genannten Garantien vorliegt, sind hier andere getroffene Garantien zu dokumentieren (Art. 49 Abs. 1. </w:t>
      </w:r>
      <w:proofErr w:type="spellStart"/>
      <w:r w:rsidRPr="0008415F">
        <w:t>UAbs</w:t>
      </w:r>
      <w:proofErr w:type="spellEnd"/>
      <w:r w:rsidRPr="0008415F">
        <w:t>. 2 DS-</w:t>
      </w:r>
      <w:proofErr w:type="gramStart"/>
      <w:r w:rsidRPr="0008415F">
        <w:t>GVO)  .</w:t>
      </w:r>
      <w:proofErr w:type="gramEnd"/>
      <w:r w:rsidRPr="0008415F">
        <w:t xml:space="preserve"> Falls es sich bspw. um ein Drittland mit Angemessenheitsbeschluss der EU-Kommission handelt, EU-Standarddatenschutzklauseln abgeschlossen wurden, die Datenübermittlung unter dem Schirm des EU-US Privacy Shield erfolgt oder verbindliche interne Datenschutzvorträge vorliegen, sind nähere Angaben zu den Garantien nicht erforderlich.</w:t>
      </w:r>
    </w:p>
    <w:p w14:paraId="258BEFC4" w14:textId="77777777" w:rsidR="005A4717" w:rsidRDefault="005A4717" w:rsidP="005A4717">
      <w:pPr>
        <w:pStyle w:val="berschrift3"/>
      </w:pPr>
      <w:r w:rsidRPr="0008415F">
        <w:t>Detailliertere Angaben zu internen Nachweiszwecken erfolgen unter Pkt. 19.</w:t>
      </w:r>
    </w:p>
    <w:p w14:paraId="047A02E8" w14:textId="77777777" w:rsidR="00881E08" w:rsidRDefault="00881E08">
      <w:pPr>
        <w:rPr>
          <w:rFonts w:cstheme="minorHAnsi"/>
          <w:sz w:val="24"/>
        </w:rPr>
      </w:pPr>
      <w:r>
        <w:br w:type="page"/>
      </w:r>
    </w:p>
    <w:p w14:paraId="57CE2372" w14:textId="77777777" w:rsidR="005A4717" w:rsidRPr="0008415F" w:rsidRDefault="005A4717" w:rsidP="005A4717">
      <w:pPr>
        <w:pStyle w:val="berschrift3"/>
      </w:pPr>
    </w:p>
    <w:p w14:paraId="1A32A9DA" w14:textId="77777777" w:rsidR="005A4717" w:rsidRPr="0008415F" w:rsidRDefault="005A4717" w:rsidP="005A4717">
      <w:pPr>
        <w:pStyle w:val="berschrift2"/>
      </w:pPr>
      <w:r w:rsidRPr="0008415F">
        <w:t>8.</w:t>
      </w:r>
      <w:r>
        <w:t xml:space="preserve"> </w:t>
      </w:r>
      <w:r w:rsidRPr="0008415F">
        <w:t xml:space="preserve">Vorgesehene Fristen für die Löschung der verschiedenen Datenkategorien (Art. 30 Abs. 1 </w:t>
      </w:r>
      <w:proofErr w:type="spellStart"/>
      <w:r w:rsidRPr="0008415F">
        <w:t>lit</w:t>
      </w:r>
      <w:proofErr w:type="spellEnd"/>
      <w:r w:rsidRPr="0008415F">
        <w:t>. f DS-GVO)</w:t>
      </w:r>
    </w:p>
    <w:p w14:paraId="24AAD714" w14:textId="77777777" w:rsidR="005A4717" w:rsidRPr="0008415F" w:rsidRDefault="005A4717" w:rsidP="005A4717">
      <w:pPr>
        <w:pStyle w:val="berschrift3"/>
      </w:pPr>
      <w:r w:rsidRPr="0008415F">
        <w:t xml:space="preserve">Anzugeben sind hier die konkreten Aufbewahrungs-/Löschfristen, die in Verarbeitungstätigkeiten implementiert sind. Falls für einzelne Verarbeitungsschritte, unterschiedliche Fristen gelten, ist dies jeweils zu dokumentieren. </w:t>
      </w:r>
    </w:p>
    <w:p w14:paraId="4909EDA9" w14:textId="77777777" w:rsidR="005A4717" w:rsidRDefault="005A4717" w:rsidP="005A4717">
      <w:pPr>
        <w:pStyle w:val="berschrift3"/>
      </w:pPr>
      <w:r w:rsidRPr="0008415F">
        <w:t>Soweit die Fristen in einem Löschkonzept dokumentiert sind, reicht der konkrete Verweis auf dieses vorhandene und in der Verarbeitungstätigkeit umgesetzte Löschkonzept aus.</w:t>
      </w:r>
    </w:p>
    <w:p w14:paraId="1CEF4C9B" w14:textId="77777777" w:rsidR="005A4717" w:rsidRDefault="005A4717" w:rsidP="005A4717">
      <w:pPr>
        <w:rPr>
          <w:rFonts w:cstheme="minorHAnsi"/>
          <w:sz w:val="24"/>
        </w:rPr>
      </w:pPr>
    </w:p>
    <w:p w14:paraId="235A927A" w14:textId="77777777" w:rsidR="005A4717" w:rsidRPr="0008415F" w:rsidRDefault="005A4717" w:rsidP="005A4717">
      <w:pPr>
        <w:pStyle w:val="berschrift2"/>
      </w:pPr>
      <w:r w:rsidRPr="0008415F">
        <w:t>9.</w:t>
      </w:r>
      <w:r>
        <w:t xml:space="preserve"> </w:t>
      </w:r>
      <w:r w:rsidRPr="0008415F">
        <w:t xml:space="preserve">Allgemeine Beschreibung der technischen und organisatorischen Maßnahmen (Art. 30 Abs. 1 </w:t>
      </w:r>
      <w:proofErr w:type="spellStart"/>
      <w:r w:rsidRPr="0008415F">
        <w:t>lit</w:t>
      </w:r>
      <w:proofErr w:type="spellEnd"/>
      <w:r w:rsidRPr="0008415F">
        <w:t>. g i. V. m. Art. 32 Abs. 1 DS-GVO)</w:t>
      </w:r>
    </w:p>
    <w:p w14:paraId="64B226B0" w14:textId="77777777" w:rsidR="005A4717" w:rsidRPr="0008415F" w:rsidRDefault="005A4717" w:rsidP="005A4717">
      <w:pPr>
        <w:pStyle w:val="berschrift3"/>
        <w:numPr>
          <w:ilvl w:val="0"/>
          <w:numId w:val="5"/>
        </w:numPr>
      </w:pPr>
      <w:r w:rsidRPr="0008415F">
        <w:t xml:space="preserve">Soweit für die Verarbeitung die Vorgaben des übergreifenden Sicherheitskonzepts (siehe Vorblatt 2 Nr. 5) Anwendung finden, kann hierauf verwiesen werden. Eventuelle Abweichungen sind zusätzlich zum Verweis zu dokumentieren. </w:t>
      </w:r>
    </w:p>
    <w:p w14:paraId="21831C02" w14:textId="77777777" w:rsidR="005A4717" w:rsidRPr="0008415F" w:rsidRDefault="005A4717" w:rsidP="005A4717">
      <w:pPr>
        <w:pStyle w:val="berschrift3"/>
        <w:numPr>
          <w:ilvl w:val="0"/>
          <w:numId w:val="5"/>
        </w:numPr>
      </w:pPr>
      <w:r w:rsidRPr="0008415F">
        <w:t>Soweit sich die technischen und organisatorischen Maßnahmen aus anderen vorhandenen Sicherheitsrichtlinien/Konzepten/Zertifizierungen, z.B. aus dem Sicherheitskonzept eines eingebundenen Auftragsverarbeiters, ergeben, ist ein konkreter Verweis hierauf ausreichend. Eventuelle Abweichungen sind zusätzlich zum Verweis zu dokumentieren.</w:t>
      </w:r>
    </w:p>
    <w:p w14:paraId="3DD64C0C" w14:textId="77777777" w:rsidR="005A4717" w:rsidRPr="0008415F" w:rsidRDefault="005A4717" w:rsidP="005A4717">
      <w:pPr>
        <w:pStyle w:val="berschrift3"/>
        <w:numPr>
          <w:ilvl w:val="0"/>
          <w:numId w:val="5"/>
        </w:numPr>
      </w:pPr>
      <w:r w:rsidRPr="0008415F">
        <w:t xml:space="preserve">Soweit für die technischen und organisatorischen Maßnahmen keine der vorgenannten Dokumentationen vorliegen, sind sie hier im Einzelnen zu dokumentieren. </w:t>
      </w:r>
    </w:p>
    <w:p w14:paraId="61304199" w14:textId="77777777" w:rsidR="005A4717" w:rsidRPr="0008415F" w:rsidRDefault="005A4717" w:rsidP="005A4717">
      <w:pPr>
        <w:pStyle w:val="berschrift3"/>
      </w:pPr>
      <w:r w:rsidRPr="0008415F">
        <w:t>Ein Verweis auf das Vorhandensein einer Datenschutz-Folgenabschätzung ist eine sinnvolle optionale Angabe, um darüber aufzuzeigen, dass eine individuelle Betrachtung der Risiken erfolgt ist und angemessene Sicherheitsvorkehrungen ergriffen und dokumentiert wurden.</w:t>
      </w:r>
    </w:p>
    <w:p w14:paraId="1351713D" w14:textId="77777777" w:rsidR="005A4717" w:rsidRPr="0008415F" w:rsidRDefault="005A4717" w:rsidP="005A4717">
      <w:pPr>
        <w:pStyle w:val="berschrift3"/>
      </w:pPr>
      <w:r w:rsidRPr="0008415F">
        <w:t>Weitergehende Angaben zur Verarbeitung zur Erfüllung der Rechenschaftspflichten gem. Art. 5 (2) DS-GVO</w:t>
      </w:r>
      <w:r>
        <w:t>.</w:t>
      </w:r>
    </w:p>
    <w:p w14:paraId="3671DECB" w14:textId="77777777" w:rsidR="005A4717" w:rsidRPr="0008415F" w:rsidRDefault="005A4717" w:rsidP="005A4717">
      <w:pPr>
        <w:pStyle w:val="berschrift3"/>
      </w:pPr>
    </w:p>
    <w:p w14:paraId="497CDCF9" w14:textId="77777777" w:rsidR="005A4717" w:rsidRPr="0008415F" w:rsidRDefault="005A4717" w:rsidP="005A4717">
      <w:pPr>
        <w:pStyle w:val="berschrift2"/>
      </w:pPr>
      <w:r w:rsidRPr="0008415F">
        <w:t>10.</w:t>
      </w:r>
      <w:r>
        <w:t xml:space="preserve"> </w:t>
      </w:r>
      <w:r w:rsidRPr="0008415F">
        <w:t>Datum und Art der Meldung</w:t>
      </w:r>
    </w:p>
    <w:p w14:paraId="56362462" w14:textId="77777777" w:rsidR="005A4717" w:rsidRPr="0008415F" w:rsidRDefault="005A4717" w:rsidP="005A4717">
      <w:pPr>
        <w:pStyle w:val="berschrift3"/>
      </w:pPr>
      <w:r w:rsidRPr="0008415F">
        <w:t>Es ist das Datum anzugeben, an dem die Verarbeitungsmeldung ausgefüllt wurde.</w:t>
      </w:r>
    </w:p>
    <w:p w14:paraId="761E9AF7" w14:textId="77777777" w:rsidR="005A4717" w:rsidRDefault="005A4717" w:rsidP="005A4717">
      <w:pPr>
        <w:pStyle w:val="berschrift3"/>
      </w:pPr>
      <w:r w:rsidRPr="0008415F">
        <w:t>Es ist darüber hinaus anzugeben, ob es sich um die Meldung einer neuen Verarbeitung handelt, oder um die Änderung oder Löschung einer bestehenden Verarbeitung.</w:t>
      </w:r>
    </w:p>
    <w:p w14:paraId="0F2BEDFE" w14:textId="77777777" w:rsidR="005A4717" w:rsidRPr="0008415F" w:rsidRDefault="005A4717" w:rsidP="005A4717">
      <w:pPr>
        <w:pStyle w:val="berschrift3"/>
      </w:pPr>
    </w:p>
    <w:p w14:paraId="2355F148" w14:textId="77777777" w:rsidR="005A4717" w:rsidRPr="0008415F" w:rsidRDefault="005A4717" w:rsidP="005A4717">
      <w:pPr>
        <w:pStyle w:val="berschrift2"/>
      </w:pPr>
      <w:r w:rsidRPr="0008415F">
        <w:t>11.</w:t>
      </w:r>
      <w:r>
        <w:t xml:space="preserve"> </w:t>
      </w:r>
      <w:r w:rsidRPr="0008415F">
        <w:t>Geplanter Beginn der Verarbeitung von personenbezogenen Daten oder tatsächlicher Beginn</w:t>
      </w:r>
    </w:p>
    <w:p w14:paraId="33161FFD" w14:textId="77777777" w:rsidR="005A4717" w:rsidRDefault="005A4717" w:rsidP="005A4717">
      <w:pPr>
        <w:pStyle w:val="berschrift3"/>
      </w:pPr>
      <w:r w:rsidRPr="0008415F">
        <w:lastRenderedPageBreak/>
        <w:t>Dabei ist schon die erstmalige Übertragung oder Speicherung von personenbezogenen Daten relevant.</w:t>
      </w:r>
    </w:p>
    <w:p w14:paraId="72D5F5AA" w14:textId="77777777" w:rsidR="005A4717" w:rsidRPr="0008415F" w:rsidRDefault="005A4717" w:rsidP="005A4717">
      <w:pPr>
        <w:pStyle w:val="berschrift3"/>
      </w:pPr>
    </w:p>
    <w:p w14:paraId="153E62E9" w14:textId="77777777" w:rsidR="005A4717" w:rsidRPr="0008415F" w:rsidRDefault="005A4717" w:rsidP="005A4717">
      <w:pPr>
        <w:pStyle w:val="berschrift2"/>
      </w:pPr>
      <w:r w:rsidRPr="0008415F">
        <w:t>12.</w:t>
      </w:r>
      <w:r>
        <w:t xml:space="preserve"> </w:t>
      </w:r>
      <w:r w:rsidRPr="0008415F">
        <w:t>Wesentliche Prozessschritte</w:t>
      </w:r>
    </w:p>
    <w:p w14:paraId="15654AB5" w14:textId="77777777" w:rsidR="005A4717" w:rsidRDefault="005A4717" w:rsidP="005A4717">
      <w:pPr>
        <w:pStyle w:val="berschrift3"/>
      </w:pPr>
      <w:r w:rsidRPr="0008415F">
        <w:t>Hiermit ist eine Übersicht über die einzelnen Verarbeitungsschritte gemeint, z.B. in chronologischer Form. Es kann auch auf Datenflussdiagramme o.ä. verwiesen werden (siehe Pkt. 13).</w:t>
      </w:r>
    </w:p>
    <w:p w14:paraId="69EFAEDC" w14:textId="77777777" w:rsidR="005A4717" w:rsidRPr="0008415F" w:rsidRDefault="005A4717" w:rsidP="005A4717">
      <w:pPr>
        <w:pStyle w:val="berschrift3"/>
      </w:pPr>
      <w:r w:rsidRPr="0008415F">
        <w:t>Beispiel</w:t>
      </w:r>
      <w:r>
        <w:t>e</w:t>
      </w:r>
      <w:r w:rsidRPr="0008415F">
        <w:t>:</w:t>
      </w:r>
    </w:p>
    <w:p w14:paraId="2B14151A" w14:textId="77777777" w:rsidR="005A4717" w:rsidRPr="0008415F" w:rsidRDefault="005A4717" w:rsidP="005A4717">
      <w:pPr>
        <w:pStyle w:val="berschrift3"/>
        <w:numPr>
          <w:ilvl w:val="0"/>
          <w:numId w:val="6"/>
        </w:numPr>
      </w:pPr>
      <w:r w:rsidRPr="0008415F">
        <w:t xml:space="preserve">Erstellung von werblichen Briefen an Kunden durch Vertrieb </w:t>
      </w:r>
    </w:p>
    <w:p w14:paraId="3C7A3E7E" w14:textId="77777777" w:rsidR="005A4717" w:rsidRPr="0008415F" w:rsidRDefault="005A4717" w:rsidP="005A4717">
      <w:pPr>
        <w:pStyle w:val="berschrift3"/>
        <w:numPr>
          <w:ilvl w:val="0"/>
          <w:numId w:val="6"/>
        </w:numPr>
      </w:pPr>
      <w:r w:rsidRPr="0008415F">
        <w:t xml:space="preserve">Auswahl Kunden und Anschriften </w:t>
      </w:r>
    </w:p>
    <w:p w14:paraId="38BC3C85" w14:textId="77777777" w:rsidR="005A4717" w:rsidRPr="0008415F" w:rsidRDefault="005A4717" w:rsidP="005A4717">
      <w:pPr>
        <w:pStyle w:val="berschrift3"/>
        <w:numPr>
          <w:ilvl w:val="0"/>
          <w:numId w:val="6"/>
        </w:numPr>
      </w:pPr>
      <w:r w:rsidRPr="0008415F">
        <w:t xml:space="preserve">Weiterleitung Kundenanschriften an Dienstleister (Auftragsverarbeitung) </w:t>
      </w:r>
    </w:p>
    <w:p w14:paraId="286A7E81" w14:textId="77777777" w:rsidR="005A4717" w:rsidRPr="0008415F" w:rsidRDefault="005A4717" w:rsidP="005A4717">
      <w:pPr>
        <w:pStyle w:val="berschrift3"/>
        <w:numPr>
          <w:ilvl w:val="0"/>
          <w:numId w:val="6"/>
        </w:numPr>
      </w:pPr>
      <w:r w:rsidRPr="0008415F">
        <w:t xml:space="preserve">Druck und Versand incl. Werbematerial durch Dienstleister </w:t>
      </w:r>
    </w:p>
    <w:p w14:paraId="1883D995" w14:textId="77777777" w:rsidR="005A4717" w:rsidRPr="0008415F" w:rsidRDefault="005A4717" w:rsidP="005A4717">
      <w:pPr>
        <w:pStyle w:val="berschrift3"/>
        <w:numPr>
          <w:ilvl w:val="0"/>
          <w:numId w:val="6"/>
        </w:numPr>
      </w:pPr>
      <w:r w:rsidRPr="0008415F">
        <w:t>Löschen der Kundendaten beim Dienstleister</w:t>
      </w:r>
    </w:p>
    <w:p w14:paraId="153EDDE2" w14:textId="77777777" w:rsidR="005A4717" w:rsidRDefault="005A4717" w:rsidP="005A4717">
      <w:pPr>
        <w:pStyle w:val="berschrift3"/>
      </w:pPr>
    </w:p>
    <w:p w14:paraId="27D2D5C9" w14:textId="77777777" w:rsidR="005A4717" w:rsidRPr="0008415F" w:rsidRDefault="005A4717" w:rsidP="005A4717">
      <w:pPr>
        <w:pStyle w:val="berschrift2"/>
      </w:pPr>
      <w:r w:rsidRPr="0008415F">
        <w:t>13.</w:t>
      </w:r>
      <w:r>
        <w:t xml:space="preserve"> </w:t>
      </w:r>
      <w:r w:rsidRPr="0008415F">
        <w:t>Ergänzende Dokumente und Unterlagen</w:t>
      </w:r>
    </w:p>
    <w:p w14:paraId="5E6039B6" w14:textId="77777777" w:rsidR="005A4717" w:rsidRDefault="005A4717" w:rsidP="005A4717">
      <w:pPr>
        <w:pStyle w:val="berschrift3"/>
      </w:pPr>
      <w:r w:rsidRPr="0008415F">
        <w:t>Hier sollten ggfs. relevante Datenflusspläne, Handbücher, Lasten-, Pflichtenhefte, Produktbeschreibungen, Internet-Adressen zu Produkten, Angaben zu Datenquellen und Schnittstellen etc. beigefügt oder verlinkt werden.</w:t>
      </w:r>
    </w:p>
    <w:p w14:paraId="2C92F613" w14:textId="77777777" w:rsidR="005A4717" w:rsidRPr="0008415F" w:rsidRDefault="005A4717" w:rsidP="005A4717">
      <w:pPr>
        <w:pStyle w:val="berschrift3"/>
      </w:pPr>
    </w:p>
    <w:p w14:paraId="1CF71384" w14:textId="77777777" w:rsidR="005A4717" w:rsidRPr="0008415F" w:rsidRDefault="005A4717" w:rsidP="005A4717">
      <w:pPr>
        <w:pStyle w:val="berschrift2"/>
      </w:pPr>
      <w:r w:rsidRPr="0008415F">
        <w:t>14.</w:t>
      </w:r>
      <w:r>
        <w:t xml:space="preserve"> </w:t>
      </w:r>
      <w:r w:rsidRPr="0008415F">
        <w:t>Verarbeitung von besonderen Kategorien personenbezogener Daten</w:t>
      </w:r>
    </w:p>
    <w:p w14:paraId="4DB475E9" w14:textId="77777777" w:rsidR="005A4717" w:rsidRDefault="005A4717" w:rsidP="005A4717">
      <w:pPr>
        <w:pStyle w:val="berschrift3"/>
      </w:pPr>
      <w:r w:rsidRPr="0008415F">
        <w:t>Hier sollte noch einmal gesondert dargestellt werden, ob in der Verarbeitungstätigkeit besondere Kategorien personenbezogener Daten (Art. 9 DS-GVO) oder Daten über strafrechtliche Verurteilungen und Straftaten (Art. 10 DS-GVO) verarbeitet werden.</w:t>
      </w:r>
    </w:p>
    <w:p w14:paraId="1F1C4603" w14:textId="77777777" w:rsidR="005A4717" w:rsidRPr="0008415F" w:rsidRDefault="005A4717" w:rsidP="005A4717">
      <w:pPr>
        <w:pStyle w:val="berschrift3"/>
      </w:pPr>
    </w:p>
    <w:p w14:paraId="1AB696D1" w14:textId="77777777" w:rsidR="005A4717" w:rsidRPr="0008415F" w:rsidRDefault="005A4717" w:rsidP="005A4717">
      <w:pPr>
        <w:pStyle w:val="berschrift2"/>
      </w:pPr>
      <w:r w:rsidRPr="0008415F">
        <w:t>15.</w:t>
      </w:r>
      <w:r>
        <w:t xml:space="preserve"> </w:t>
      </w:r>
      <w:r w:rsidRPr="0008415F">
        <w:t>Rechtsgrundlage der Verarbeitungstätigkeit</w:t>
      </w:r>
    </w:p>
    <w:p w14:paraId="69C48C77" w14:textId="77777777" w:rsidR="005A4717" w:rsidRPr="0008415F" w:rsidRDefault="005A4717" w:rsidP="005A4717">
      <w:pPr>
        <w:pStyle w:val="berschrift3"/>
      </w:pPr>
      <w:r w:rsidRPr="0008415F">
        <w:t xml:space="preserve">Bei Unklarheiten sollte dieser Punkt in Abstimmung mit dem Datenschutzbeauftragten oder anderen Mitarbeitern der Datenschutzorganisation gemeinsam ausgefüllt werden. </w:t>
      </w:r>
    </w:p>
    <w:p w14:paraId="344DA871" w14:textId="77777777" w:rsidR="005A4717" w:rsidRPr="0008415F" w:rsidRDefault="005A4717" w:rsidP="005A4717">
      <w:pPr>
        <w:pStyle w:val="berschrift3"/>
      </w:pPr>
      <w:r w:rsidRPr="0008415F">
        <w:t>Insbesondere wichtig ist jedoch die Information seitens des Fachbereiches, ob es spezialgesetzliche Regelungen gibt, in denen die Verarbeitung personenbezogener Daten geregelt wird.</w:t>
      </w:r>
    </w:p>
    <w:p w14:paraId="2243D084" w14:textId="77777777" w:rsidR="005A4717" w:rsidRPr="0008415F" w:rsidRDefault="005A4717" w:rsidP="005A4717">
      <w:pPr>
        <w:pStyle w:val="berschrift3"/>
      </w:pPr>
      <w:r w:rsidRPr="0008415F">
        <w:t>Die zutreffende Rechtsgrundlage sollte angekreuzt und erläutert werden. Es können innerhalb einer Verarbeitungsmeldung auch mehrere Rechtsgrundlagen für unterschiedliche Daten oder Verarbeitungsschritte zutreffen.</w:t>
      </w:r>
    </w:p>
    <w:p w14:paraId="1EA32D26" w14:textId="77777777" w:rsidR="005A4717" w:rsidRPr="0008415F" w:rsidRDefault="005A4717" w:rsidP="005A4717">
      <w:pPr>
        <w:pStyle w:val="berschrift3"/>
        <w:numPr>
          <w:ilvl w:val="0"/>
          <w:numId w:val="7"/>
        </w:numPr>
      </w:pPr>
      <w:r w:rsidRPr="0008415F">
        <w:lastRenderedPageBreak/>
        <w:t xml:space="preserve">Spezialgesetzliche Regelung außerhalb der DS-GVO: Benennung von Vorschrift, </w:t>
      </w:r>
      <w:proofErr w:type="gramStart"/>
      <w:r w:rsidRPr="0008415F">
        <w:t>Paragraph</w:t>
      </w:r>
      <w:proofErr w:type="gramEnd"/>
      <w:r w:rsidRPr="0008415F">
        <w:t>, Absatz, Satz.</w:t>
      </w:r>
    </w:p>
    <w:p w14:paraId="7507D26F" w14:textId="77777777" w:rsidR="005A4717" w:rsidRPr="0008415F" w:rsidRDefault="005A4717" w:rsidP="005A4717">
      <w:pPr>
        <w:pStyle w:val="berschrift3"/>
        <w:numPr>
          <w:ilvl w:val="0"/>
          <w:numId w:val="7"/>
        </w:numPr>
      </w:pPr>
      <w:r w:rsidRPr="0008415F">
        <w:t>Einwilligung des Betroffenen (Art. 6 Abs. 1a DS-GVO): Erläuterung der Einwilligungsklausel und des Einwilligungsmechanismus</w:t>
      </w:r>
    </w:p>
    <w:p w14:paraId="4820DF0A" w14:textId="77777777" w:rsidR="005A4717" w:rsidRPr="0008415F" w:rsidRDefault="005A4717" w:rsidP="005A4717">
      <w:pPr>
        <w:pStyle w:val="berschrift3"/>
        <w:numPr>
          <w:ilvl w:val="0"/>
          <w:numId w:val="7"/>
        </w:numPr>
      </w:pPr>
      <w:r w:rsidRPr="0008415F">
        <w:t xml:space="preserve">Kollektivvereinbarung (z.B. Betriebsvereinbarung, Tarifvertrag): Benennung der Vereinbarung, </w:t>
      </w:r>
      <w:proofErr w:type="gramStart"/>
      <w:r w:rsidRPr="0008415F">
        <w:t>Paragraph</w:t>
      </w:r>
      <w:proofErr w:type="gramEnd"/>
      <w:r w:rsidRPr="0008415F">
        <w:t>, ggfs. Absatz</w:t>
      </w:r>
    </w:p>
    <w:p w14:paraId="30196012" w14:textId="77777777" w:rsidR="005A4717" w:rsidRPr="0008415F" w:rsidRDefault="005A4717" w:rsidP="005A4717">
      <w:pPr>
        <w:pStyle w:val="berschrift3"/>
        <w:numPr>
          <w:ilvl w:val="0"/>
          <w:numId w:val="7"/>
        </w:numPr>
      </w:pPr>
      <w:r w:rsidRPr="0008415F">
        <w:t>Begründung, Durchführung oder Beendigung eines Beschäftigungsverhältnisses</w:t>
      </w:r>
    </w:p>
    <w:p w14:paraId="5887596C" w14:textId="77777777" w:rsidR="005A4717" w:rsidRPr="0008415F" w:rsidRDefault="005A4717" w:rsidP="005A4717">
      <w:pPr>
        <w:pStyle w:val="berschrift3"/>
        <w:numPr>
          <w:ilvl w:val="0"/>
          <w:numId w:val="7"/>
        </w:numPr>
      </w:pPr>
      <w:r w:rsidRPr="0008415F">
        <w:t>Vertrag oder Vertragsanbahnung mit dem Betroffenen (Art. 6 Abs. 1b DS-GVO)</w:t>
      </w:r>
    </w:p>
    <w:p w14:paraId="5B7E57A1" w14:textId="77777777" w:rsidR="005A4717" w:rsidRPr="0008415F" w:rsidRDefault="005A4717" w:rsidP="005A4717">
      <w:pPr>
        <w:pStyle w:val="berschrift3"/>
        <w:numPr>
          <w:ilvl w:val="0"/>
          <w:numId w:val="7"/>
        </w:numPr>
      </w:pPr>
      <w:r w:rsidRPr="0008415F">
        <w:t xml:space="preserve">Wahrung der berechtigten Interessen des Verantwortlichen oder eines Dritten (Art. 6 Abs. 1f DS-GVO): Benennung der berechtigten Interessen. </w:t>
      </w:r>
    </w:p>
    <w:p w14:paraId="18F49BB3" w14:textId="77777777" w:rsidR="005A4717" w:rsidRPr="0008415F" w:rsidRDefault="005A4717" w:rsidP="005A4717">
      <w:pPr>
        <w:pStyle w:val="berschrift3"/>
        <w:numPr>
          <w:ilvl w:val="0"/>
          <w:numId w:val="7"/>
        </w:numPr>
      </w:pPr>
      <w:r w:rsidRPr="0008415F">
        <w:t>Sonstiges (bspw. Art. 6 Abs. 1d und e DS-GVO)</w:t>
      </w:r>
    </w:p>
    <w:p w14:paraId="7B05DE31" w14:textId="77777777" w:rsidR="005A4717" w:rsidRDefault="005A4717" w:rsidP="005A4717">
      <w:pPr>
        <w:pStyle w:val="berschrift3"/>
      </w:pPr>
    </w:p>
    <w:p w14:paraId="2B29F889" w14:textId="77777777" w:rsidR="005A4717" w:rsidRPr="0008415F" w:rsidRDefault="005A4717" w:rsidP="005A4717">
      <w:pPr>
        <w:pStyle w:val="berschrift2"/>
      </w:pPr>
      <w:r w:rsidRPr="0008415F">
        <w:t>16.</w:t>
      </w:r>
      <w:r>
        <w:t xml:space="preserve"> </w:t>
      </w:r>
      <w:r w:rsidRPr="0008415F">
        <w:t>Weitere Angaben bei gemeinsamer Verantwortlichkeit gem. Art. 26 DS-GVO</w:t>
      </w:r>
    </w:p>
    <w:p w14:paraId="043067A1" w14:textId="77777777" w:rsidR="005A4717" w:rsidRPr="0008415F" w:rsidRDefault="005A4717" w:rsidP="005A4717">
      <w:pPr>
        <w:pStyle w:val="berschrift3"/>
      </w:pPr>
      <w:r w:rsidRPr="0008415F">
        <w:t>Falls eine gemeinsame Verantwortlichkeit vorliegt, sollten hier weitere Angaben gemacht werden.</w:t>
      </w:r>
    </w:p>
    <w:p w14:paraId="50044662" w14:textId="77777777" w:rsidR="005A4717" w:rsidRDefault="005A4717" w:rsidP="005A4717">
      <w:pPr>
        <w:pStyle w:val="berschrift3"/>
      </w:pPr>
      <w:r w:rsidRPr="0008415F">
        <w:t>So ist darzulegen, auf welche Vorgänge innerhalb der Verarbeitungstätigkeit sich die gemeinsame Verantwortlichkeit bezieht. Darüber hinaus sollten die Verträge zur gemeinsamen Verantwortlichkeit hier einsehbar/abrufbar sein, und es sollten Angaben zur Erfüllung der Informationspflichten, sowie weiterer relevanter Aspekte im Einzelfall (z.B. zur Erfüllung der Betroffenenrechte) gemacht werden.</w:t>
      </w:r>
    </w:p>
    <w:p w14:paraId="4F0CEE99" w14:textId="77777777" w:rsidR="005A4717" w:rsidRPr="0008415F" w:rsidRDefault="005A4717" w:rsidP="005A4717">
      <w:pPr>
        <w:pStyle w:val="berschrift3"/>
      </w:pPr>
    </w:p>
    <w:p w14:paraId="3E2A4AFC" w14:textId="77777777" w:rsidR="005A4717" w:rsidRPr="0008415F" w:rsidRDefault="005A4717" w:rsidP="005A4717">
      <w:pPr>
        <w:pStyle w:val="berschrift2"/>
      </w:pPr>
      <w:r w:rsidRPr="0008415F">
        <w:t>17.</w:t>
      </w:r>
      <w:r>
        <w:t xml:space="preserve"> </w:t>
      </w:r>
      <w:r w:rsidRPr="0008415F">
        <w:t>Empfänger, denen die Daten offengelegt worden sind oder noch offengelegt werden</w:t>
      </w:r>
    </w:p>
    <w:p w14:paraId="778B727F" w14:textId="77777777" w:rsidR="005A4717" w:rsidRDefault="005A4717" w:rsidP="005A4717">
      <w:pPr>
        <w:pStyle w:val="berschrift3"/>
      </w:pPr>
      <w:r w:rsidRPr="0008415F">
        <w:t xml:space="preserve">Es sind getrennt alle Stellen im Unternehmen und außerhalb des Unternehmens anzugeben, die regelmäßig (= organisatorisch vorgesehen) personenbezogene Daten erhalten. Ob es sich um schriftliche oder </w:t>
      </w:r>
      <w:proofErr w:type="gramStart"/>
      <w:r w:rsidRPr="0008415F">
        <w:t>IT-technische</w:t>
      </w:r>
      <w:proofErr w:type="gramEnd"/>
      <w:r w:rsidRPr="0008415F">
        <w:t xml:space="preserve"> Datenweitergabe handelt, ist nicht entscheidend.</w:t>
      </w:r>
    </w:p>
    <w:p w14:paraId="3BB460E2" w14:textId="77777777" w:rsidR="005A4717" w:rsidRPr="0008415F" w:rsidRDefault="005A4717" w:rsidP="005A4717">
      <w:pPr>
        <w:pStyle w:val="berschrift3"/>
      </w:pPr>
    </w:p>
    <w:p w14:paraId="11F58390" w14:textId="77777777" w:rsidR="005A4717" w:rsidRPr="0008415F" w:rsidRDefault="005A4717" w:rsidP="005A4717">
      <w:pPr>
        <w:pStyle w:val="berschrift3"/>
      </w:pPr>
      <w:r w:rsidRPr="0008415F">
        <w:t>Es werden hier folgende Empfänger unterschieden:</w:t>
      </w:r>
    </w:p>
    <w:p w14:paraId="12C4ED67" w14:textId="77777777" w:rsidR="005A4717" w:rsidRPr="0008415F" w:rsidRDefault="005A4717" w:rsidP="005A4717">
      <w:pPr>
        <w:pStyle w:val="berschrift3"/>
        <w:numPr>
          <w:ilvl w:val="0"/>
          <w:numId w:val="8"/>
        </w:numPr>
      </w:pPr>
      <w:r w:rsidRPr="0008415F">
        <w:t>Empfänger innerhalb des Verantwortlichen: z.B. Abteilungen innerhalb des Unternehmens, die Daten im Rahmen der Verarbeitung erhalten.</w:t>
      </w:r>
    </w:p>
    <w:p w14:paraId="27D443D7" w14:textId="77777777" w:rsidR="005A4717" w:rsidRPr="0008415F" w:rsidRDefault="005A4717" w:rsidP="005A4717">
      <w:pPr>
        <w:pStyle w:val="berschrift3"/>
        <w:numPr>
          <w:ilvl w:val="0"/>
          <w:numId w:val="8"/>
        </w:numPr>
      </w:pPr>
      <w:r w:rsidRPr="0008415F">
        <w:t>Z.B. an die Tax-Abteilung, Personalabteilung etc.</w:t>
      </w:r>
    </w:p>
    <w:p w14:paraId="153B4428" w14:textId="77777777" w:rsidR="005A4717" w:rsidRPr="0008415F" w:rsidRDefault="005A4717" w:rsidP="005A4717">
      <w:pPr>
        <w:pStyle w:val="berschrift3"/>
        <w:numPr>
          <w:ilvl w:val="0"/>
          <w:numId w:val="8"/>
        </w:numPr>
      </w:pPr>
      <w:r w:rsidRPr="0008415F">
        <w:t>Empfänger (Dritte) außerhalb des Verantwortlichen: Empfänger, die nicht zum Verantwortlichen gehören (andere Konzerngesellschaften, Gesellschaften außerhalb des Konzerns, Kooperationspartner, Geschäftspartner) und denen regelmäßig personenbezogene Daten im Rahmen der Verarbeitung übermittelt werden.</w:t>
      </w:r>
    </w:p>
    <w:p w14:paraId="1DB27D16" w14:textId="77777777" w:rsidR="005A4717" w:rsidRPr="0008415F" w:rsidRDefault="005A4717" w:rsidP="005A4717">
      <w:pPr>
        <w:pStyle w:val="berschrift3"/>
      </w:pPr>
      <w:r w:rsidRPr="0008415F">
        <w:lastRenderedPageBreak/>
        <w:t>Die hier dokumentierten Empfänger werden dabei jeweils einer Kategorie zugeordnet. Diese Kategorien sind in einer Liste unter Pkt. 6 aufzuführen und stellen darüber hinaus eine relevante Angabe für die Datenschutzinformation dar.</w:t>
      </w:r>
    </w:p>
    <w:p w14:paraId="63758490" w14:textId="77777777" w:rsidR="005A4717" w:rsidRDefault="005A4717" w:rsidP="005A4717">
      <w:pPr>
        <w:pStyle w:val="berschrift3"/>
      </w:pPr>
      <w:r w:rsidRPr="0008415F">
        <w:t>Mittels Auftragsverarbeitung beauftragte Dienstleister, die Daten im Rahmen der Verarbeitung erhalten (z.B. Callcenter, Druckdienstleister) sind unter Pkt. 18 aufzuführen.</w:t>
      </w:r>
    </w:p>
    <w:p w14:paraId="2E6B84C5" w14:textId="77777777" w:rsidR="005A4717" w:rsidRDefault="005A4717" w:rsidP="005A4717">
      <w:pPr>
        <w:rPr>
          <w:rFonts w:cstheme="minorHAnsi"/>
          <w:sz w:val="24"/>
        </w:rPr>
      </w:pPr>
    </w:p>
    <w:p w14:paraId="6DD14817" w14:textId="77777777" w:rsidR="005A4717" w:rsidRPr="0008415F" w:rsidRDefault="005A4717" w:rsidP="005A4717">
      <w:pPr>
        <w:pStyle w:val="berschrift2"/>
      </w:pPr>
      <w:r w:rsidRPr="0008415F">
        <w:t>18.</w:t>
      </w:r>
      <w:r>
        <w:t xml:space="preserve"> </w:t>
      </w:r>
      <w:r w:rsidRPr="0008415F">
        <w:t>Eingebundene Dienstleister</w:t>
      </w:r>
    </w:p>
    <w:p w14:paraId="10C781FC" w14:textId="77777777" w:rsidR="005A4717" w:rsidRPr="0008415F" w:rsidRDefault="005A4717" w:rsidP="005A4717">
      <w:pPr>
        <w:pStyle w:val="berschrift3"/>
      </w:pPr>
      <w:r w:rsidRPr="0008415F">
        <w:t xml:space="preserve">Werden Dienstleister beauftragt, für den Verantwortlichen Leistungen ausführen, die mit der Verarbeitung von personenbezogenen Daten einhergehen, dann sind diese hier zu benennen. </w:t>
      </w:r>
    </w:p>
    <w:p w14:paraId="50D25C1D" w14:textId="77777777" w:rsidR="005A4717" w:rsidRDefault="005A4717" w:rsidP="005A4717">
      <w:pPr>
        <w:pStyle w:val="berschrift3"/>
      </w:pPr>
      <w:r w:rsidRPr="0008415F">
        <w:t>Es ist jeweils anzugeben, ob es sich um eine Auftragsverarbeitung gem. Art. 28 DS-GVO handelt, und ggfs. die entsprechenden vertraglichen Vereinbarungen beizufügen oder zu verlinken.</w:t>
      </w:r>
    </w:p>
    <w:p w14:paraId="3124ADE3" w14:textId="77777777" w:rsidR="005A4717" w:rsidRPr="0008415F" w:rsidRDefault="005A4717" w:rsidP="005A4717">
      <w:pPr>
        <w:pStyle w:val="berschrift3"/>
      </w:pPr>
    </w:p>
    <w:p w14:paraId="672F9FC6" w14:textId="77777777" w:rsidR="005A4717" w:rsidRPr="0008415F" w:rsidRDefault="005A4717" w:rsidP="005A4717">
      <w:pPr>
        <w:pStyle w:val="berschrift2"/>
      </w:pPr>
      <w:r w:rsidRPr="0008415F">
        <w:t>19.</w:t>
      </w:r>
      <w:r>
        <w:t xml:space="preserve"> </w:t>
      </w:r>
      <w:r w:rsidRPr="0008415F">
        <w:t xml:space="preserve">Garantien im Falle von Datenübermittlungen in Drittländer oder internationale Organisationen (vgl. Nr. 7, Nr. 17, Nr. 18) </w:t>
      </w:r>
    </w:p>
    <w:p w14:paraId="2911659E" w14:textId="57A4ECEF" w:rsidR="005A4717" w:rsidRPr="0008415F" w:rsidRDefault="005A4717" w:rsidP="005A4717">
      <w:pPr>
        <w:pStyle w:val="berschrift3"/>
      </w:pPr>
      <w:r w:rsidRPr="0008415F">
        <w:t>Im Falle von Datenweitergaben außerhalb von EU/EWR sind geeignete Garantien beim Empfänger grundsätzlich erforderlich und hier anzugeben, falls für das betreffende Land kein Angemessenheitsbeschluss der EU-Kommission gem. Art. 45 Abs. 3 DS-GVO vorliegt. Solche Garantien können gem. Art. 46 DS-GVO durch verbindliche interne Datenschutzvorschriften (BCR) oder EU-</w:t>
      </w:r>
      <w:r w:rsidR="00154F0F" w:rsidRPr="0008415F">
        <w:t>Standard</w:t>
      </w:r>
      <w:r w:rsidR="00154F0F">
        <w:t>datenschutzklauseln</w:t>
      </w:r>
      <w:r w:rsidR="00154F0F" w:rsidRPr="0008415F">
        <w:t xml:space="preserve"> </w:t>
      </w:r>
      <w:r w:rsidRPr="0008415F">
        <w:t>erbracht werden.</w:t>
      </w:r>
    </w:p>
    <w:p w14:paraId="1B742D73" w14:textId="77777777" w:rsidR="005A4717" w:rsidRDefault="005A4717" w:rsidP="005A4717">
      <w:pPr>
        <w:pStyle w:val="berschrift3"/>
      </w:pPr>
      <w:r w:rsidRPr="0008415F">
        <w:t xml:space="preserve">Darüber hinaus müssen hier - falls die Datenübermittlungen nicht auf anderem Wege (wie in Art. 45-47 DS-GVO beschrieben) abgesichert sind - geeignete Garantien bei Datenübermittlungen auf der Grundlage von Art. 49 Abs. 1 </w:t>
      </w:r>
      <w:proofErr w:type="spellStart"/>
      <w:r w:rsidRPr="0008415F">
        <w:t>UAbs</w:t>
      </w:r>
      <w:proofErr w:type="spellEnd"/>
      <w:r w:rsidRPr="0008415F">
        <w:t>. 2 DS-GVO angegeben werden.</w:t>
      </w:r>
    </w:p>
    <w:p w14:paraId="53006074" w14:textId="77777777" w:rsidR="005A4717" w:rsidRPr="0008415F" w:rsidRDefault="005A4717" w:rsidP="005A4717">
      <w:pPr>
        <w:pStyle w:val="berschrift3"/>
      </w:pPr>
    </w:p>
    <w:p w14:paraId="50812D83" w14:textId="77777777" w:rsidR="005A4717" w:rsidRPr="0008415F" w:rsidRDefault="005A4717" w:rsidP="005A4717">
      <w:pPr>
        <w:pStyle w:val="berschrift2"/>
      </w:pPr>
      <w:r w:rsidRPr="0008415F">
        <w:t>20.</w:t>
      </w:r>
      <w:r>
        <w:t xml:space="preserve"> </w:t>
      </w:r>
      <w:r w:rsidRPr="0008415F">
        <w:t>Beteiligte IT-Systeme</w:t>
      </w:r>
    </w:p>
    <w:p w14:paraId="06BBDF99" w14:textId="77777777" w:rsidR="005A4717" w:rsidRPr="0008415F" w:rsidRDefault="005A4717" w:rsidP="005A4717">
      <w:pPr>
        <w:pStyle w:val="berschrift3"/>
      </w:pPr>
      <w:r w:rsidRPr="0008415F">
        <w:t>An dieser Stelle sollte eine knappe Beschreibung der technischen Infrastruktur angegeben werden, um ein besseres Verständnis der allgemeinen Beschreibung der technischen und organisatorischen Maßnahmen zu ermöglichen.</w:t>
      </w:r>
    </w:p>
    <w:p w14:paraId="707D9E5C" w14:textId="77777777" w:rsidR="005A4717" w:rsidRPr="0008415F" w:rsidRDefault="005A4717" w:rsidP="005A4717">
      <w:pPr>
        <w:pStyle w:val="berschrift3"/>
      </w:pPr>
      <w:r w:rsidRPr="0008415F">
        <w:t>Darüber hinaus kann die Beschreibung zur Identifikation von Dienstleistern mit Auftragsverarbeitungs-Relevanz dienen (vgl. Pkt. 18).</w:t>
      </w:r>
    </w:p>
    <w:p w14:paraId="1E312EF4" w14:textId="77777777" w:rsidR="005A4717" w:rsidRDefault="005A4717" w:rsidP="005A4717">
      <w:pPr>
        <w:pStyle w:val="berschrift3"/>
      </w:pPr>
      <w:r w:rsidRPr="0008415F">
        <w:t>Falls personenbezogene Daten auch in Nicht-Produktivsystemen verarbeitet werden, sollten hier entsprechende Angaben zur Rechtmäßigkeit sowie zu Schutzmaßnahmen gemacht werden.</w:t>
      </w:r>
    </w:p>
    <w:p w14:paraId="5FE3001C" w14:textId="77777777" w:rsidR="005A4717" w:rsidRPr="0008415F" w:rsidRDefault="005A4717" w:rsidP="005A4717">
      <w:pPr>
        <w:pStyle w:val="berschrift3"/>
      </w:pPr>
    </w:p>
    <w:p w14:paraId="2288183A" w14:textId="77777777" w:rsidR="005A4717" w:rsidRPr="0008415F" w:rsidRDefault="005A4717" w:rsidP="005A4717">
      <w:pPr>
        <w:pStyle w:val="berschrift2"/>
      </w:pPr>
      <w:r w:rsidRPr="0008415F">
        <w:lastRenderedPageBreak/>
        <w:t>21.</w:t>
      </w:r>
      <w:r>
        <w:t xml:space="preserve"> </w:t>
      </w:r>
      <w:r w:rsidRPr="0008415F">
        <w:t>Wie und zu welchem Zeitpunkt werden die Informationspflichten erfüllt?</w:t>
      </w:r>
    </w:p>
    <w:p w14:paraId="5A162BAE" w14:textId="77777777" w:rsidR="005A4717" w:rsidRDefault="005A4717" w:rsidP="005A4717">
      <w:pPr>
        <w:pStyle w:val="berschrift3"/>
      </w:pPr>
      <w:r w:rsidRPr="0008415F">
        <w:t>Hier ist zu dokumentieren, wie die Informationspflichten nach Art. 12-14 DS-GVO erfüllt werden.</w:t>
      </w:r>
    </w:p>
    <w:p w14:paraId="1F969E69" w14:textId="77777777" w:rsidR="00FD675D" w:rsidRDefault="00FD675D">
      <w:pPr>
        <w:rPr>
          <w:rFonts w:cstheme="minorHAnsi"/>
          <w:sz w:val="24"/>
        </w:rPr>
      </w:pPr>
    </w:p>
    <w:p w14:paraId="7047E0B5" w14:textId="77777777" w:rsidR="005A4717" w:rsidRPr="0008415F" w:rsidRDefault="005A4717" w:rsidP="005A4717">
      <w:pPr>
        <w:pStyle w:val="berschrift2"/>
      </w:pPr>
      <w:r w:rsidRPr="0008415F">
        <w:t>22.</w:t>
      </w:r>
      <w:r>
        <w:t xml:space="preserve"> </w:t>
      </w:r>
      <w:r w:rsidRPr="0008415F">
        <w:t>Wird die Verarbeitung auch dienstleistend für weitere Unternehmen durchgeführt?</w:t>
      </w:r>
    </w:p>
    <w:p w14:paraId="1084734C" w14:textId="77777777" w:rsidR="005A4717" w:rsidRDefault="005A4717" w:rsidP="005A4717">
      <w:pPr>
        <w:pStyle w:val="berschrift3"/>
      </w:pPr>
      <w:r w:rsidRPr="0008415F">
        <w:t xml:space="preserve">Wenn diese Verarbeitung (auch) dienstleistend für andere Auftraggeber-Gesellschaften in Form einer Auftragsverarbeitung durchgeführt wird, dann ist dies mittels eines Vertrages zur Auftragsverarbeitung (in der Rolle des Dienstleisters) abzusichern und im sog. „Verzeichnis von Verarbeitungstätigkeiten des Auftragsverarbeiters“ (VVT-AV, vgl. Praxishilfe </w:t>
      </w:r>
      <w:proofErr w:type="spellStart"/>
      <w:r w:rsidR="00E91947">
        <w:t>Vb</w:t>
      </w:r>
      <w:proofErr w:type="spellEnd"/>
      <w:r w:rsidR="00E91947">
        <w:t xml:space="preserve"> der</w:t>
      </w:r>
      <w:r w:rsidRPr="0008415F">
        <w:t xml:space="preserve"> GDD) des Unternehmens zu dokumentieren.</w:t>
      </w:r>
    </w:p>
    <w:p w14:paraId="4447E1AF" w14:textId="77777777" w:rsidR="005A4717" w:rsidRPr="0008415F" w:rsidRDefault="005A4717" w:rsidP="005A4717">
      <w:pPr>
        <w:pStyle w:val="berschrift3"/>
      </w:pPr>
    </w:p>
    <w:p w14:paraId="14A9BD76" w14:textId="77777777" w:rsidR="005A4717" w:rsidRPr="0008415F" w:rsidRDefault="005A4717" w:rsidP="005A4717">
      <w:pPr>
        <w:pStyle w:val="berschrift2"/>
      </w:pPr>
      <w:r w:rsidRPr="0008415F">
        <w:t>23.</w:t>
      </w:r>
      <w:r>
        <w:t xml:space="preserve"> </w:t>
      </w:r>
      <w:r w:rsidRPr="0008415F">
        <w:t>Wie sind die Zugriffsberechtigungen geregelt?</w:t>
      </w:r>
    </w:p>
    <w:p w14:paraId="4ED604E6" w14:textId="77777777" w:rsidR="005A4717" w:rsidRPr="0008415F" w:rsidRDefault="005A4717" w:rsidP="005A4717">
      <w:pPr>
        <w:pStyle w:val="berschrift3"/>
      </w:pPr>
      <w:r w:rsidRPr="0008415F">
        <w:t>Diese Dokumentation dient als Nachweis, dass die Vertraulichkeit der Daten gewährleistet ist, indem Berechtigungen nur im erforderlichen Umfang vergeben werden, und die vergebenen Berechtigungen stets richtig und aktuell sind.</w:t>
      </w:r>
    </w:p>
    <w:p w14:paraId="0386CBC4" w14:textId="77777777" w:rsidR="005A4717" w:rsidRDefault="005A4717" w:rsidP="005A4717">
      <w:pPr>
        <w:pStyle w:val="berschrift3"/>
      </w:pPr>
      <w:r w:rsidRPr="0008415F">
        <w:t>Es sind alle Personengruppen anzugeben, die eine Berechtigung haben, die Daten zu lesen oder zu verändern (Rollen-, Berechtigungskonzept), sowie der Prozess zur Erlangung und Verwaltung der Berechtigungen.</w:t>
      </w:r>
    </w:p>
    <w:p w14:paraId="6543DA5E" w14:textId="77777777" w:rsidR="005A4717" w:rsidRPr="0008415F" w:rsidRDefault="005A4717" w:rsidP="005A4717">
      <w:pPr>
        <w:pStyle w:val="berschrift3"/>
      </w:pPr>
    </w:p>
    <w:p w14:paraId="771D42E1" w14:textId="77777777" w:rsidR="005A4717" w:rsidRPr="0008415F" w:rsidRDefault="005A4717" w:rsidP="005A4717">
      <w:pPr>
        <w:pStyle w:val="berschrift2"/>
      </w:pPr>
      <w:r w:rsidRPr="0008415F">
        <w:t>24.</w:t>
      </w:r>
      <w:r>
        <w:t xml:space="preserve"> </w:t>
      </w:r>
      <w:r w:rsidRPr="0008415F">
        <w:t>Angaben zum Umfang der Verarbeitung</w:t>
      </w:r>
    </w:p>
    <w:p w14:paraId="389B9FCF" w14:textId="77777777" w:rsidR="005A4717" w:rsidRPr="0008415F" w:rsidRDefault="005A4717" w:rsidP="005A4717">
      <w:pPr>
        <w:pStyle w:val="berschrift3"/>
      </w:pPr>
      <w:r w:rsidRPr="0008415F">
        <w:t>Die DS-GVO fordert an mehreren Stellen die Berücksichtigung des Umfanges der Verarbeitung (bspw. hinsichtlich der Bewertung der Angemessenheit der Sicherheitsmaßnahmen, oder der Erforderlichkeit der Durchführung einer Datenschutz-Folgenabschätzung).</w:t>
      </w:r>
    </w:p>
    <w:p w14:paraId="454E9B98" w14:textId="77777777" w:rsidR="005A4717" w:rsidRPr="0008415F" w:rsidRDefault="005A4717" w:rsidP="005A4717">
      <w:pPr>
        <w:pStyle w:val="berschrift3"/>
      </w:pPr>
      <w:r w:rsidRPr="0008415F">
        <w:t>Rechtsverbindliche Angaben zu Schwellenwerten für einen „großen Umfang der Verarbeitung“ liegen bislang allerdings nicht vor.</w:t>
      </w:r>
    </w:p>
    <w:p w14:paraId="73B3F66D" w14:textId="77777777" w:rsidR="005A4717" w:rsidRPr="0008415F" w:rsidRDefault="005A4717" w:rsidP="005A4717">
      <w:pPr>
        <w:pStyle w:val="berschrift2"/>
      </w:pPr>
      <w:r w:rsidRPr="0008415F">
        <w:t>25.</w:t>
      </w:r>
      <w:r>
        <w:t xml:space="preserve"> </w:t>
      </w:r>
      <w:r w:rsidRPr="0008415F">
        <w:t>Risiko der Verarbeitung und Datenschutz-Folgenabschätzung</w:t>
      </w:r>
    </w:p>
    <w:p w14:paraId="5A019621" w14:textId="77777777" w:rsidR="005A4717" w:rsidRPr="0008415F" w:rsidRDefault="005A4717" w:rsidP="005A4717">
      <w:pPr>
        <w:pStyle w:val="berschrift3"/>
      </w:pPr>
      <w:r w:rsidRPr="0008415F">
        <w:t>Das von der DS-GVO geforderte „risikoorientierte“ Vorgehen setzt voraus, dass eine Transparenz über das Risiko der einzelnen Verarbeitungen im Unternehmen vorliegt. Daher ist es geboten, jede Verarbeitung hinsichtlich des Datenschutz-Risikos zu bewerten, und - im Falle des Vorliegens eines hohen Risikos - ggfs. eine Datenschutz-Folgenabschätzung durchzuführen.</w:t>
      </w:r>
    </w:p>
    <w:p w14:paraId="09E94470" w14:textId="77777777" w:rsidR="005A4717" w:rsidRDefault="005A4717" w:rsidP="005A4717">
      <w:pPr>
        <w:pStyle w:val="berschrift3"/>
      </w:pPr>
      <w:r w:rsidRPr="0008415F">
        <w:t>Siehe hierzu auch: GDD-Praxishilfe DS-GVO X - Voraussetzungen der Datenschutz-Folgenabschätzung</w:t>
      </w:r>
      <w:r>
        <w:t>.</w:t>
      </w:r>
    </w:p>
    <w:p w14:paraId="54F324FF" w14:textId="77777777" w:rsidR="00881E08" w:rsidRDefault="00881E08">
      <w:pPr>
        <w:rPr>
          <w:rFonts w:cstheme="minorHAnsi"/>
          <w:sz w:val="24"/>
        </w:rPr>
      </w:pPr>
      <w:r>
        <w:br w:type="page"/>
      </w:r>
    </w:p>
    <w:p w14:paraId="0EDF4034" w14:textId="77777777" w:rsidR="005A4717" w:rsidRPr="0008415F" w:rsidRDefault="005A4717" w:rsidP="005A4717">
      <w:pPr>
        <w:pStyle w:val="berschrift2"/>
      </w:pPr>
      <w:r w:rsidRPr="0008415F">
        <w:lastRenderedPageBreak/>
        <w:t>26.</w:t>
      </w:r>
      <w:r>
        <w:t xml:space="preserve"> </w:t>
      </w:r>
      <w:r w:rsidRPr="0008415F">
        <w:t>Wahrung der (weiteren) Betroffenenrechte</w:t>
      </w:r>
    </w:p>
    <w:p w14:paraId="25AEBE25" w14:textId="77777777" w:rsidR="005A4717" w:rsidRDefault="005A4717" w:rsidP="005A4717">
      <w:pPr>
        <w:pStyle w:val="berschrift3"/>
      </w:pPr>
      <w:r w:rsidRPr="0008415F">
        <w:t xml:space="preserve">Hier sollten ggfs. relevante Angaben gemacht werden, wie die Wahrnehmung der unterschiedlichen weiteren Betroffenenrechte (Recht auf Auskunft, Berichtigung, Einschränkung, Widerspruch, Datenübertragbarkeit sowie im Zusammenhang mit automatisierten Entscheidungen im Einzelfall einschließlich </w:t>
      </w:r>
      <w:proofErr w:type="spellStart"/>
      <w:r w:rsidRPr="0008415F">
        <w:t>Profiling</w:t>
      </w:r>
      <w:proofErr w:type="spellEnd"/>
      <w:r w:rsidRPr="0008415F">
        <w:t>) ermöglicht wird.</w:t>
      </w:r>
    </w:p>
    <w:p w14:paraId="3BC14E35" w14:textId="77777777" w:rsidR="005A4717" w:rsidRPr="0008415F" w:rsidRDefault="005A4717" w:rsidP="005A4717">
      <w:pPr>
        <w:pStyle w:val="berschrift3"/>
      </w:pPr>
    </w:p>
    <w:p w14:paraId="01E22D03" w14:textId="77777777" w:rsidR="005A4717" w:rsidRPr="0008415F" w:rsidRDefault="005A4717" w:rsidP="005A4717">
      <w:pPr>
        <w:pStyle w:val="berschrift2"/>
      </w:pPr>
      <w:r w:rsidRPr="0008415F">
        <w:t>27.</w:t>
      </w:r>
      <w:r>
        <w:t xml:space="preserve"> </w:t>
      </w:r>
      <w:r w:rsidRPr="0008415F">
        <w:t>Wie wird der Datenschutz durch Technikgestaltung und durch datenschutzfreundliche Voreinstellungen sichergestellt?</w:t>
      </w:r>
    </w:p>
    <w:p w14:paraId="5CE572D4" w14:textId="77777777" w:rsidR="005A4717" w:rsidRPr="0008415F" w:rsidRDefault="005A4717" w:rsidP="005A4717">
      <w:pPr>
        <w:pStyle w:val="berschrift3"/>
      </w:pPr>
      <w:r w:rsidRPr="0008415F">
        <w:t>Hier sollten entsprechende Beschreibungen oder auch selbst erarbeitete Checklisten eingebettet werden, um den Nachweis zu erbringen, dass die Verarbeitung in Einklang mit Art. 25 DS-GVO erfolgt.</w:t>
      </w:r>
    </w:p>
    <w:p w14:paraId="69730555" w14:textId="77777777" w:rsidR="00A06927" w:rsidRDefault="00F17F46"/>
    <w:sectPr w:rsidR="00A0692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881C" w14:textId="77777777" w:rsidR="00CC68E2" w:rsidRDefault="00CC68E2" w:rsidP="00FD675D">
      <w:pPr>
        <w:spacing w:after="0" w:line="240" w:lineRule="auto"/>
      </w:pPr>
      <w:r>
        <w:separator/>
      </w:r>
    </w:p>
  </w:endnote>
  <w:endnote w:type="continuationSeparator" w:id="0">
    <w:p w14:paraId="16699031" w14:textId="77777777" w:rsidR="00CC68E2" w:rsidRDefault="00CC68E2" w:rsidP="00FD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3745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56795A" w14:textId="77777777" w:rsidR="00FD675D" w:rsidRPr="00FD675D" w:rsidRDefault="00FD675D">
        <w:pPr>
          <w:pStyle w:val="Fuzeile"/>
          <w:jc w:val="center"/>
          <w:rPr>
            <w:sz w:val="20"/>
            <w:szCs w:val="20"/>
          </w:rPr>
        </w:pPr>
        <w:r w:rsidRPr="00FD675D">
          <w:rPr>
            <w:sz w:val="20"/>
            <w:szCs w:val="20"/>
          </w:rPr>
          <w:fldChar w:fldCharType="begin"/>
        </w:r>
        <w:r w:rsidRPr="00FD675D">
          <w:rPr>
            <w:sz w:val="20"/>
            <w:szCs w:val="20"/>
          </w:rPr>
          <w:instrText>PAGE   \* MERGEFORMAT</w:instrText>
        </w:r>
        <w:r w:rsidRPr="00FD675D">
          <w:rPr>
            <w:sz w:val="20"/>
            <w:szCs w:val="20"/>
          </w:rPr>
          <w:fldChar w:fldCharType="separate"/>
        </w:r>
        <w:r w:rsidRPr="00FD675D">
          <w:rPr>
            <w:sz w:val="20"/>
            <w:szCs w:val="20"/>
          </w:rPr>
          <w:t>2</w:t>
        </w:r>
        <w:r w:rsidRPr="00FD675D">
          <w:rPr>
            <w:sz w:val="20"/>
            <w:szCs w:val="20"/>
          </w:rPr>
          <w:fldChar w:fldCharType="end"/>
        </w:r>
      </w:p>
    </w:sdtContent>
  </w:sdt>
  <w:p w14:paraId="367A593F" w14:textId="77777777" w:rsidR="00FD675D" w:rsidRDefault="00FD67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C089" w14:textId="77777777" w:rsidR="00CC68E2" w:rsidRDefault="00CC68E2" w:rsidP="00FD675D">
      <w:pPr>
        <w:spacing w:after="0" w:line="240" w:lineRule="auto"/>
      </w:pPr>
      <w:r>
        <w:separator/>
      </w:r>
    </w:p>
  </w:footnote>
  <w:footnote w:type="continuationSeparator" w:id="0">
    <w:p w14:paraId="5A51263D" w14:textId="77777777" w:rsidR="00CC68E2" w:rsidRDefault="00CC68E2" w:rsidP="00FD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BAB"/>
    <w:multiLevelType w:val="hybridMultilevel"/>
    <w:tmpl w:val="AA74C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B73"/>
    <w:multiLevelType w:val="hybridMultilevel"/>
    <w:tmpl w:val="8D185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30A0"/>
    <w:multiLevelType w:val="hybridMultilevel"/>
    <w:tmpl w:val="3362C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0ECA"/>
    <w:multiLevelType w:val="hybridMultilevel"/>
    <w:tmpl w:val="30C0B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C4273"/>
    <w:multiLevelType w:val="hybridMultilevel"/>
    <w:tmpl w:val="50CAE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E2A66"/>
    <w:multiLevelType w:val="hybridMultilevel"/>
    <w:tmpl w:val="7B54A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D2465"/>
    <w:multiLevelType w:val="hybridMultilevel"/>
    <w:tmpl w:val="01D6F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75E2"/>
    <w:multiLevelType w:val="hybridMultilevel"/>
    <w:tmpl w:val="51464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3B28"/>
    <w:multiLevelType w:val="hybridMultilevel"/>
    <w:tmpl w:val="8D9067A8"/>
    <w:lvl w:ilvl="0" w:tplc="F32A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270624">
    <w:abstractNumId w:val="8"/>
  </w:num>
  <w:num w:numId="2" w16cid:durableId="1602686778">
    <w:abstractNumId w:val="4"/>
  </w:num>
  <w:num w:numId="3" w16cid:durableId="1879734379">
    <w:abstractNumId w:val="7"/>
  </w:num>
  <w:num w:numId="4" w16cid:durableId="290870449">
    <w:abstractNumId w:val="1"/>
  </w:num>
  <w:num w:numId="5" w16cid:durableId="906038821">
    <w:abstractNumId w:val="0"/>
  </w:num>
  <w:num w:numId="6" w16cid:durableId="494420757">
    <w:abstractNumId w:val="2"/>
  </w:num>
  <w:num w:numId="7" w16cid:durableId="1369721096">
    <w:abstractNumId w:val="3"/>
  </w:num>
  <w:num w:numId="8" w16cid:durableId="947859736">
    <w:abstractNumId w:val="6"/>
  </w:num>
  <w:num w:numId="9" w16cid:durableId="1491558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17"/>
    <w:rsid w:val="000F1EC9"/>
    <w:rsid w:val="00117924"/>
    <w:rsid w:val="00121B83"/>
    <w:rsid w:val="00154F0F"/>
    <w:rsid w:val="0019058E"/>
    <w:rsid w:val="002446FE"/>
    <w:rsid w:val="005A4717"/>
    <w:rsid w:val="0061765B"/>
    <w:rsid w:val="00881E08"/>
    <w:rsid w:val="00906401"/>
    <w:rsid w:val="00CC68E2"/>
    <w:rsid w:val="00E91947"/>
    <w:rsid w:val="00F07CD7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0D13"/>
  <w15:chartTrackingRefBased/>
  <w15:docId w15:val="{4CF53D27-CAEA-466A-8658-82593EC3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7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A4717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A4717"/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berschrift1">
    <w:name w:val="Überschrift1"/>
    <w:basedOn w:val="Standard"/>
    <w:link w:val="berschrift1Zchn"/>
    <w:qFormat/>
    <w:rsid w:val="005A4717"/>
    <w:rPr>
      <w:rFonts w:cs="Arial"/>
      <w:b/>
      <w:sz w:val="28"/>
    </w:rPr>
  </w:style>
  <w:style w:type="paragraph" w:customStyle="1" w:styleId="berschrift2">
    <w:name w:val="Überschrift2"/>
    <w:basedOn w:val="Standard"/>
    <w:link w:val="berschrift2Zchn"/>
    <w:qFormat/>
    <w:rsid w:val="005A4717"/>
    <w:rPr>
      <w:rFonts w:cs="Arial"/>
      <w:b/>
      <w:sz w:val="24"/>
    </w:rPr>
  </w:style>
  <w:style w:type="character" w:customStyle="1" w:styleId="berschrift1Zchn">
    <w:name w:val="Überschrift1 Zchn"/>
    <w:basedOn w:val="Absatz-Standardschriftart"/>
    <w:link w:val="berschrift1"/>
    <w:rsid w:val="005A4717"/>
    <w:rPr>
      <w:rFonts w:cs="Arial"/>
      <w:b/>
      <w:sz w:val="28"/>
    </w:rPr>
  </w:style>
  <w:style w:type="table" w:styleId="Tabellenraster">
    <w:name w:val="Table Grid"/>
    <w:basedOn w:val="NormaleTabelle"/>
    <w:uiPriority w:val="39"/>
    <w:rsid w:val="005A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2 Zchn"/>
    <w:basedOn w:val="Absatz-Standardschriftart"/>
    <w:link w:val="berschrift2"/>
    <w:rsid w:val="005A4717"/>
    <w:rPr>
      <w:rFonts w:cs="Arial"/>
      <w:b/>
      <w:sz w:val="24"/>
    </w:rPr>
  </w:style>
  <w:style w:type="paragraph" w:customStyle="1" w:styleId="berschrift3">
    <w:name w:val="Überschrift3"/>
    <w:basedOn w:val="Standard"/>
    <w:link w:val="berschrift3Zchn"/>
    <w:qFormat/>
    <w:rsid w:val="005A4717"/>
    <w:rPr>
      <w:rFonts w:cstheme="minorHAnsi"/>
      <w:sz w:val="24"/>
    </w:rPr>
  </w:style>
  <w:style w:type="character" w:customStyle="1" w:styleId="berschrift3Zchn">
    <w:name w:val="Überschrift3 Zchn"/>
    <w:basedOn w:val="Absatz-Standardschriftart"/>
    <w:link w:val="berschrift3"/>
    <w:rsid w:val="005A4717"/>
    <w:rPr>
      <w:rFonts w:cstheme="minorHAnsi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D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75D"/>
  </w:style>
  <w:style w:type="paragraph" w:styleId="Fuzeile">
    <w:name w:val="footer"/>
    <w:basedOn w:val="Standard"/>
    <w:link w:val="FuzeileZchn"/>
    <w:uiPriority w:val="99"/>
    <w:unhideWhenUsed/>
    <w:rsid w:val="00FD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75D"/>
  </w:style>
  <w:style w:type="paragraph" w:styleId="berarbeitung">
    <w:name w:val="Revision"/>
    <w:hidden/>
    <w:uiPriority w:val="99"/>
    <w:semiHidden/>
    <w:rsid w:val="000F1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3253</Words>
  <Characters>20494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Wengenroth</dc:creator>
  <cp:keywords/>
  <dc:description/>
  <cp:lastModifiedBy>Christina Wengenroth</cp:lastModifiedBy>
  <cp:revision>2</cp:revision>
  <dcterms:created xsi:type="dcterms:W3CDTF">2022-07-27T08:15:00Z</dcterms:created>
  <dcterms:modified xsi:type="dcterms:W3CDTF">2022-07-27T08:15:00Z</dcterms:modified>
</cp:coreProperties>
</file>